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83404" w14:textId="77777777" w:rsidR="0065317E" w:rsidRPr="001C3E31" w:rsidRDefault="0065317E" w:rsidP="0065317E">
      <w:pPr>
        <w:ind w:right="-199"/>
        <w:jc w:val="both"/>
        <w:rPr>
          <w:rFonts w:ascii="Belwe Lt TL" w:hAnsi="Belwe Lt TL"/>
          <w:b/>
          <w:sz w:val="28"/>
          <w:szCs w:val="28"/>
        </w:rPr>
      </w:pPr>
      <w:r w:rsidRPr="001C3E31">
        <w:rPr>
          <w:rFonts w:eastAsia="Calibri"/>
        </w:rPr>
        <w:t xml:space="preserve">  </w:t>
      </w:r>
      <w:r w:rsidRPr="001C3E31">
        <w:rPr>
          <w:noProof/>
          <w:lang w:eastAsia="lv-LV"/>
        </w:rPr>
        <w:drawing>
          <wp:anchor distT="0" distB="0" distL="114300" distR="114300" simplePos="0" relativeHeight="251659264" behindDoc="0" locked="0" layoutInCell="1" allowOverlap="0" wp14:anchorId="1EE9ABDC" wp14:editId="0572E826">
            <wp:simplePos x="0" y="0"/>
            <wp:positionH relativeFrom="column">
              <wp:posOffset>114300</wp:posOffset>
            </wp:positionH>
            <wp:positionV relativeFrom="paragraph">
              <wp:posOffset>179705</wp:posOffset>
            </wp:positionV>
            <wp:extent cx="920115" cy="1028700"/>
            <wp:effectExtent l="0" t="0" r="0" b="0"/>
            <wp:wrapNone/>
            <wp:docPr id="1" name="Attēls 1" descr="Description: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Description: gerbon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0115" cy="1028700"/>
                    </a:xfrm>
                    <a:prstGeom prst="rect">
                      <a:avLst/>
                    </a:prstGeom>
                    <a:noFill/>
                  </pic:spPr>
                </pic:pic>
              </a:graphicData>
            </a:graphic>
            <wp14:sizeRelH relativeFrom="page">
              <wp14:pctWidth>0</wp14:pctWidth>
            </wp14:sizeRelH>
            <wp14:sizeRelV relativeFrom="page">
              <wp14:pctHeight>0</wp14:pctHeight>
            </wp14:sizeRelV>
          </wp:anchor>
        </w:drawing>
      </w:r>
    </w:p>
    <w:p w14:paraId="32C028D6" w14:textId="77777777" w:rsidR="0065317E" w:rsidRPr="001C3E31" w:rsidRDefault="0065317E" w:rsidP="0065317E">
      <w:pPr>
        <w:jc w:val="center"/>
        <w:rPr>
          <w:rFonts w:ascii="Belwe Lt TL" w:hAnsi="Belwe Lt TL"/>
          <w:b/>
          <w:sz w:val="28"/>
          <w:szCs w:val="28"/>
        </w:rPr>
      </w:pPr>
      <w:r w:rsidRPr="001C3E31">
        <w:rPr>
          <w:rFonts w:ascii="Belwe Lt TL" w:hAnsi="Belwe Lt TL"/>
          <w:b/>
          <w:sz w:val="28"/>
          <w:szCs w:val="28"/>
        </w:rPr>
        <w:t xml:space="preserve">                          PĀRGAUJAS NOVADA PAŠVALDĪBA</w:t>
      </w:r>
    </w:p>
    <w:p w14:paraId="10EB7A1B" w14:textId="77777777" w:rsidR="0065317E" w:rsidRPr="001C3E31" w:rsidRDefault="0065317E" w:rsidP="0065317E">
      <w:pPr>
        <w:jc w:val="center"/>
        <w:rPr>
          <w:rFonts w:ascii="Cambria" w:hAnsi="Cambria"/>
        </w:rPr>
      </w:pPr>
      <w:r w:rsidRPr="001C3E31">
        <w:rPr>
          <w:rFonts w:ascii="Cambria" w:hAnsi="Cambria"/>
          <w:i/>
        </w:rPr>
        <w:tab/>
      </w:r>
      <w:r w:rsidRPr="001C3E31">
        <w:rPr>
          <w:rFonts w:ascii="Cambria" w:hAnsi="Cambria"/>
          <w:i/>
        </w:rPr>
        <w:tab/>
      </w:r>
      <w:r w:rsidRPr="001C3E31">
        <w:rPr>
          <w:rFonts w:ascii="Cambria" w:hAnsi="Cambria"/>
          <w:i/>
        </w:rPr>
        <w:tab/>
      </w:r>
      <w:r w:rsidRPr="001C3E31">
        <w:rPr>
          <w:rFonts w:ascii="Cambria" w:hAnsi="Cambria"/>
        </w:rPr>
        <w:t>Reģistrācijas Nr. 90009116276</w:t>
      </w:r>
    </w:p>
    <w:p w14:paraId="34B80D0D" w14:textId="77777777" w:rsidR="0065317E" w:rsidRPr="001C3E31" w:rsidRDefault="0065317E" w:rsidP="0065317E">
      <w:pPr>
        <w:jc w:val="center"/>
        <w:rPr>
          <w:rFonts w:ascii="Cambria" w:hAnsi="Cambria"/>
        </w:rPr>
      </w:pPr>
      <w:r w:rsidRPr="001C3E31">
        <w:rPr>
          <w:rFonts w:ascii="Cambria" w:hAnsi="Cambria"/>
        </w:rPr>
        <w:tab/>
      </w:r>
      <w:r w:rsidRPr="001C3E31">
        <w:rPr>
          <w:rFonts w:ascii="Cambria" w:hAnsi="Cambria"/>
        </w:rPr>
        <w:tab/>
      </w:r>
      <w:r w:rsidRPr="001C3E31">
        <w:rPr>
          <w:rFonts w:ascii="Cambria" w:hAnsi="Cambria"/>
        </w:rPr>
        <w:tab/>
        <w:t>„</w:t>
      </w:r>
      <w:proofErr w:type="spellStart"/>
      <w:r w:rsidRPr="001C3E31">
        <w:rPr>
          <w:rFonts w:ascii="Cambria" w:hAnsi="Cambria"/>
        </w:rPr>
        <w:t>Iktes</w:t>
      </w:r>
      <w:proofErr w:type="spellEnd"/>
      <w:r w:rsidRPr="001C3E31">
        <w:rPr>
          <w:rFonts w:ascii="Cambria" w:hAnsi="Cambria"/>
        </w:rPr>
        <w:t>”, Stalbe, Stalbes pagasts, Pārgaujas novads, LV - 4151</w:t>
      </w:r>
    </w:p>
    <w:p w14:paraId="13D98680" w14:textId="77777777" w:rsidR="0065317E" w:rsidRPr="001C3E31" w:rsidRDefault="0065317E" w:rsidP="0065317E">
      <w:pPr>
        <w:jc w:val="center"/>
        <w:rPr>
          <w:rFonts w:ascii="Cambria" w:hAnsi="Cambria"/>
        </w:rPr>
      </w:pPr>
      <w:r w:rsidRPr="001C3E31">
        <w:rPr>
          <w:rFonts w:ascii="Cambria" w:hAnsi="Cambria"/>
        </w:rPr>
        <w:tab/>
      </w:r>
      <w:r w:rsidRPr="001C3E31">
        <w:rPr>
          <w:rFonts w:ascii="Cambria" w:hAnsi="Cambria"/>
        </w:rPr>
        <w:tab/>
        <w:t xml:space="preserve">              Tālrunis 64134426, fakss 64127833</w:t>
      </w:r>
    </w:p>
    <w:p w14:paraId="1B09A55F" w14:textId="77777777" w:rsidR="0065317E" w:rsidRPr="001C3E31" w:rsidRDefault="0065317E" w:rsidP="0065317E">
      <w:pPr>
        <w:jc w:val="center"/>
        <w:rPr>
          <w:rFonts w:ascii="Cambria" w:hAnsi="Cambria"/>
        </w:rPr>
      </w:pPr>
      <w:r w:rsidRPr="001C3E31">
        <w:rPr>
          <w:rFonts w:ascii="Cambria" w:hAnsi="Cambria"/>
        </w:rPr>
        <w:t xml:space="preserve">                                           e-pasts: </w:t>
      </w:r>
      <w:hyperlink r:id="rId6" w:history="1">
        <w:r w:rsidRPr="001C3E31">
          <w:rPr>
            <w:rStyle w:val="Hipersaite"/>
            <w:rFonts w:ascii="Cambria" w:hAnsi="Cambria"/>
          </w:rPr>
          <w:t>pargaujasnovads@pargaujasnovads.lv</w:t>
        </w:r>
      </w:hyperlink>
    </w:p>
    <w:p w14:paraId="5C19E691" w14:textId="77777777" w:rsidR="0065317E" w:rsidRPr="001C3E31" w:rsidRDefault="0065317E" w:rsidP="0065317E">
      <w:pPr>
        <w:pBdr>
          <w:bottom w:val="single" w:sz="12" w:space="1" w:color="auto"/>
        </w:pBdr>
        <w:rPr>
          <w:b/>
          <w:sz w:val="28"/>
          <w:szCs w:val="28"/>
        </w:rPr>
      </w:pPr>
    </w:p>
    <w:p w14:paraId="68AF41F2" w14:textId="77777777" w:rsidR="0065317E" w:rsidRPr="001C3E31" w:rsidRDefault="0065317E" w:rsidP="0065317E">
      <w:pPr>
        <w:jc w:val="center"/>
        <w:rPr>
          <w:rFonts w:ascii="Cambria" w:hAnsi="Cambria"/>
          <w:b/>
          <w:sz w:val="28"/>
          <w:szCs w:val="28"/>
        </w:rPr>
      </w:pPr>
    </w:p>
    <w:p w14:paraId="2681CD69" w14:textId="5B95A1D4" w:rsidR="0065317E" w:rsidRPr="007634D2" w:rsidRDefault="0065317E" w:rsidP="0065317E">
      <w:pPr>
        <w:ind w:left="360" w:firstLine="3240"/>
        <w:jc w:val="right"/>
        <w:rPr>
          <w:sz w:val="24"/>
          <w:szCs w:val="24"/>
        </w:rPr>
      </w:pPr>
      <w:r w:rsidRPr="0065317E">
        <w:rPr>
          <w:sz w:val="24"/>
          <w:szCs w:val="24"/>
        </w:rPr>
        <w:t xml:space="preserve">Apstiprināts ar Pārgaujas novada </w:t>
      </w:r>
      <w:r w:rsidRPr="007634D2">
        <w:rPr>
          <w:sz w:val="24"/>
          <w:szCs w:val="24"/>
        </w:rPr>
        <w:t>dome</w:t>
      </w:r>
      <w:r w:rsidR="00A22E15" w:rsidRPr="007634D2">
        <w:rPr>
          <w:sz w:val="24"/>
          <w:szCs w:val="24"/>
        </w:rPr>
        <w:t>s</w:t>
      </w:r>
    </w:p>
    <w:p w14:paraId="5CB20F95" w14:textId="36C2B849" w:rsidR="0065317E" w:rsidRPr="007634D2" w:rsidRDefault="0065317E" w:rsidP="009C48A1">
      <w:pPr>
        <w:ind w:left="360"/>
        <w:jc w:val="right"/>
        <w:rPr>
          <w:sz w:val="24"/>
          <w:szCs w:val="24"/>
        </w:rPr>
      </w:pPr>
      <w:r w:rsidRPr="007634D2">
        <w:rPr>
          <w:sz w:val="24"/>
          <w:szCs w:val="24"/>
        </w:rPr>
        <w:t>2011.gada 21.aprīļa</w:t>
      </w:r>
      <w:r w:rsidR="009C48A1" w:rsidRPr="007634D2">
        <w:rPr>
          <w:sz w:val="24"/>
          <w:szCs w:val="24"/>
        </w:rPr>
        <w:t xml:space="preserve"> domes</w:t>
      </w:r>
      <w:r w:rsidRPr="007634D2">
        <w:rPr>
          <w:sz w:val="24"/>
          <w:szCs w:val="24"/>
        </w:rPr>
        <w:t xml:space="preserve"> lēmumu (protokols Nr.5, 22. §)</w:t>
      </w:r>
    </w:p>
    <w:p w14:paraId="6EC46EF5" w14:textId="00E1AEDC" w:rsidR="0065317E" w:rsidRPr="007634D2" w:rsidRDefault="0065317E" w:rsidP="0065317E">
      <w:pPr>
        <w:ind w:left="360" w:firstLine="3240"/>
        <w:jc w:val="right"/>
        <w:rPr>
          <w:sz w:val="24"/>
          <w:szCs w:val="24"/>
        </w:rPr>
      </w:pPr>
    </w:p>
    <w:p w14:paraId="7D3947D2" w14:textId="77777777" w:rsidR="007634D2" w:rsidRDefault="00BF0312" w:rsidP="0065317E">
      <w:pPr>
        <w:ind w:left="360" w:firstLine="3240"/>
        <w:jc w:val="right"/>
        <w:rPr>
          <w:sz w:val="24"/>
          <w:szCs w:val="24"/>
        </w:rPr>
      </w:pPr>
      <w:r w:rsidRPr="007634D2">
        <w:rPr>
          <w:sz w:val="24"/>
          <w:szCs w:val="24"/>
        </w:rPr>
        <w:t>G</w:t>
      </w:r>
      <w:r w:rsidR="0065317E" w:rsidRPr="007634D2">
        <w:rPr>
          <w:sz w:val="24"/>
          <w:szCs w:val="24"/>
        </w:rPr>
        <w:t xml:space="preserve">rozījumi </w:t>
      </w:r>
      <w:r w:rsidRPr="007634D2">
        <w:rPr>
          <w:sz w:val="24"/>
          <w:szCs w:val="24"/>
        </w:rPr>
        <w:t xml:space="preserve">izdarīti </w:t>
      </w:r>
    </w:p>
    <w:p w14:paraId="1385180C" w14:textId="19854F8F" w:rsidR="009C48A1" w:rsidRPr="007634D2" w:rsidRDefault="00E31CAE" w:rsidP="0065317E">
      <w:pPr>
        <w:ind w:left="360" w:firstLine="3240"/>
        <w:jc w:val="right"/>
        <w:rPr>
          <w:sz w:val="24"/>
          <w:szCs w:val="24"/>
        </w:rPr>
      </w:pPr>
      <w:r w:rsidRPr="007634D2">
        <w:rPr>
          <w:sz w:val="24"/>
          <w:szCs w:val="24"/>
        </w:rPr>
        <w:t>ar Pārgaujas novada domes</w:t>
      </w:r>
    </w:p>
    <w:p w14:paraId="600323E8" w14:textId="2A49D5A0" w:rsidR="009C48A1" w:rsidRPr="007634D2" w:rsidRDefault="009C48A1" w:rsidP="0065317E">
      <w:pPr>
        <w:ind w:left="360" w:firstLine="3240"/>
        <w:jc w:val="right"/>
        <w:rPr>
          <w:sz w:val="24"/>
          <w:szCs w:val="24"/>
        </w:rPr>
      </w:pPr>
      <w:r w:rsidRPr="007634D2">
        <w:rPr>
          <w:sz w:val="24"/>
          <w:szCs w:val="24"/>
        </w:rPr>
        <w:t>2019.gada 20.jūnija lēmumu Nr.90</w:t>
      </w:r>
    </w:p>
    <w:p w14:paraId="44194E52" w14:textId="67249D7C" w:rsidR="00E31CAE" w:rsidRPr="007634D2" w:rsidRDefault="009C48A1" w:rsidP="0065317E">
      <w:pPr>
        <w:ind w:left="360" w:firstLine="3240"/>
        <w:jc w:val="right"/>
        <w:rPr>
          <w:sz w:val="24"/>
          <w:szCs w:val="24"/>
        </w:rPr>
      </w:pPr>
      <w:r w:rsidRPr="007634D2">
        <w:rPr>
          <w:sz w:val="24"/>
          <w:szCs w:val="24"/>
        </w:rPr>
        <w:t>(protokols Nr.7, 7. §)</w:t>
      </w:r>
      <w:r w:rsidR="00E31CAE" w:rsidRPr="007634D2">
        <w:rPr>
          <w:sz w:val="24"/>
          <w:szCs w:val="24"/>
        </w:rPr>
        <w:t xml:space="preserve"> </w:t>
      </w:r>
    </w:p>
    <w:p w14:paraId="348EB454" w14:textId="77777777" w:rsidR="00E31CAE" w:rsidRPr="0065317E" w:rsidRDefault="00E31CAE" w:rsidP="0065317E">
      <w:pPr>
        <w:ind w:left="360" w:firstLine="3240"/>
        <w:jc w:val="right"/>
        <w:rPr>
          <w:sz w:val="24"/>
          <w:szCs w:val="24"/>
        </w:rPr>
      </w:pPr>
    </w:p>
    <w:p w14:paraId="1FD95A0E" w14:textId="77777777" w:rsidR="0065317E" w:rsidRPr="0058103D" w:rsidRDefault="0065317E" w:rsidP="0065317E">
      <w:pPr>
        <w:jc w:val="right"/>
        <w:rPr>
          <w:rFonts w:ascii="Cambria" w:hAnsi="Cambria"/>
          <w:sz w:val="22"/>
          <w:szCs w:val="22"/>
        </w:rPr>
      </w:pPr>
    </w:p>
    <w:p w14:paraId="70608899" w14:textId="77777777" w:rsidR="0065317E" w:rsidRPr="007634D2" w:rsidRDefault="0065317E" w:rsidP="0065317E">
      <w:pPr>
        <w:jc w:val="center"/>
        <w:rPr>
          <w:b/>
          <w:sz w:val="22"/>
          <w:szCs w:val="22"/>
        </w:rPr>
      </w:pPr>
      <w:bookmarkStart w:id="0" w:name="_Hlk11076517"/>
      <w:r w:rsidRPr="007634D2">
        <w:rPr>
          <w:b/>
          <w:sz w:val="22"/>
          <w:szCs w:val="22"/>
        </w:rPr>
        <w:t xml:space="preserve">PĀRGAUJAS NOVADA DOMES DEPUTĀTU UN </w:t>
      </w:r>
    </w:p>
    <w:p w14:paraId="42655AA8" w14:textId="77777777" w:rsidR="0065317E" w:rsidRPr="007634D2" w:rsidRDefault="0065317E" w:rsidP="0065317E">
      <w:pPr>
        <w:jc w:val="center"/>
        <w:rPr>
          <w:b/>
          <w:sz w:val="22"/>
          <w:szCs w:val="22"/>
        </w:rPr>
      </w:pPr>
      <w:r w:rsidRPr="007634D2">
        <w:rPr>
          <w:b/>
          <w:sz w:val="22"/>
          <w:szCs w:val="22"/>
        </w:rPr>
        <w:t xml:space="preserve">PAŠVALDĪBAS DARBINIEKU </w:t>
      </w:r>
    </w:p>
    <w:p w14:paraId="4553A949" w14:textId="40952BF7" w:rsidR="0065317E" w:rsidRPr="007634D2" w:rsidRDefault="0065317E" w:rsidP="0065317E">
      <w:pPr>
        <w:jc w:val="center"/>
        <w:rPr>
          <w:b/>
          <w:sz w:val="22"/>
          <w:szCs w:val="22"/>
        </w:rPr>
      </w:pPr>
      <w:r w:rsidRPr="007634D2">
        <w:rPr>
          <w:b/>
          <w:sz w:val="22"/>
          <w:szCs w:val="22"/>
        </w:rPr>
        <w:t xml:space="preserve">ĒTIKAS KODEKSS </w:t>
      </w:r>
    </w:p>
    <w:p w14:paraId="35C47B39" w14:textId="27CD9B41" w:rsidR="0065317E" w:rsidRPr="007634D2" w:rsidRDefault="0065317E" w:rsidP="0065317E">
      <w:pPr>
        <w:jc w:val="center"/>
        <w:rPr>
          <w:b/>
          <w:sz w:val="22"/>
          <w:szCs w:val="22"/>
        </w:rPr>
      </w:pPr>
    </w:p>
    <w:p w14:paraId="4DF22408" w14:textId="77777777" w:rsidR="0065317E" w:rsidRPr="007634D2" w:rsidRDefault="0065317E" w:rsidP="0065317E">
      <w:pPr>
        <w:jc w:val="right"/>
        <w:rPr>
          <w:sz w:val="24"/>
          <w:szCs w:val="24"/>
        </w:rPr>
      </w:pPr>
      <w:r w:rsidRPr="007634D2">
        <w:rPr>
          <w:sz w:val="24"/>
          <w:szCs w:val="24"/>
        </w:rPr>
        <w:t>Izdots saskaņā ar</w:t>
      </w:r>
    </w:p>
    <w:p w14:paraId="5D5D3726" w14:textId="77777777" w:rsidR="0065317E" w:rsidRPr="007634D2" w:rsidRDefault="0065317E" w:rsidP="0065317E">
      <w:pPr>
        <w:jc w:val="right"/>
        <w:rPr>
          <w:sz w:val="24"/>
          <w:szCs w:val="24"/>
        </w:rPr>
      </w:pPr>
      <w:r w:rsidRPr="007634D2">
        <w:rPr>
          <w:sz w:val="24"/>
          <w:szCs w:val="24"/>
        </w:rPr>
        <w:t xml:space="preserve"> Valsts pārvaldes iekārtas likuma 72.panta pirmās daļas 2.punktu,</w:t>
      </w:r>
    </w:p>
    <w:p w14:paraId="5C198A64" w14:textId="77777777" w:rsidR="0065317E" w:rsidRPr="007634D2" w:rsidRDefault="0065317E" w:rsidP="0065317E">
      <w:pPr>
        <w:jc w:val="right"/>
        <w:rPr>
          <w:sz w:val="24"/>
          <w:szCs w:val="24"/>
        </w:rPr>
      </w:pPr>
      <w:r w:rsidRPr="007634D2">
        <w:rPr>
          <w:sz w:val="24"/>
          <w:szCs w:val="24"/>
        </w:rPr>
        <w:t xml:space="preserve"> 73.panta pirmās daļas 4.punktu</w:t>
      </w:r>
    </w:p>
    <w:p w14:paraId="5ADEF325" w14:textId="77777777" w:rsidR="0065317E" w:rsidRPr="007634D2" w:rsidRDefault="0065317E" w:rsidP="0065317E">
      <w:pPr>
        <w:jc w:val="right"/>
        <w:rPr>
          <w:sz w:val="24"/>
          <w:szCs w:val="24"/>
        </w:rPr>
      </w:pPr>
      <w:r w:rsidRPr="007634D2">
        <w:rPr>
          <w:sz w:val="24"/>
          <w:szCs w:val="24"/>
        </w:rPr>
        <w:t>likuma “Par pašvaldībām” 41.panta 2.punktu</w:t>
      </w:r>
    </w:p>
    <w:p w14:paraId="15C9CBDB" w14:textId="77777777" w:rsidR="0065317E" w:rsidRPr="007634D2" w:rsidRDefault="0065317E" w:rsidP="0065317E">
      <w:pPr>
        <w:jc w:val="both"/>
        <w:rPr>
          <w:sz w:val="22"/>
          <w:szCs w:val="22"/>
        </w:rPr>
      </w:pPr>
    </w:p>
    <w:bookmarkEnd w:id="0"/>
    <w:p w14:paraId="35922F96" w14:textId="77777777" w:rsidR="0065317E" w:rsidRPr="007634D2" w:rsidRDefault="0065317E" w:rsidP="0065317E">
      <w:pPr>
        <w:jc w:val="center"/>
        <w:rPr>
          <w:b/>
          <w:sz w:val="22"/>
          <w:szCs w:val="22"/>
        </w:rPr>
      </w:pPr>
      <w:r w:rsidRPr="007634D2">
        <w:rPr>
          <w:b/>
          <w:sz w:val="22"/>
          <w:szCs w:val="22"/>
        </w:rPr>
        <w:t>I Vispārīgie jautājumi</w:t>
      </w:r>
    </w:p>
    <w:p w14:paraId="44384DB5" w14:textId="77777777" w:rsidR="0065317E" w:rsidRPr="007634D2" w:rsidRDefault="0065317E" w:rsidP="0065317E">
      <w:pPr>
        <w:tabs>
          <w:tab w:val="num" w:pos="570"/>
        </w:tabs>
        <w:spacing w:before="120"/>
        <w:ind w:left="539" w:hanging="539"/>
        <w:jc w:val="both"/>
        <w:rPr>
          <w:sz w:val="22"/>
          <w:szCs w:val="22"/>
        </w:rPr>
      </w:pPr>
      <w:r w:rsidRPr="007634D2">
        <w:rPr>
          <w:sz w:val="22"/>
          <w:szCs w:val="22"/>
        </w:rPr>
        <w:t xml:space="preserve">1.1. Pārgaujas novada domes deputātu un pašvaldības darbinieku Ētikas kodeksa (turpmāk tekstā Ētikas kodekss) mērķis ir noteikt Pārgaujas novada domes deputātu (turpmāk tekstā </w:t>
      </w:r>
      <w:r w:rsidRPr="007634D2">
        <w:rPr>
          <w:i/>
          <w:sz w:val="22"/>
          <w:szCs w:val="22"/>
        </w:rPr>
        <w:t>Deputāti)</w:t>
      </w:r>
      <w:r w:rsidRPr="007634D2">
        <w:rPr>
          <w:sz w:val="22"/>
          <w:szCs w:val="22"/>
        </w:rPr>
        <w:t xml:space="preserve"> un pašvaldības administrācijas (izpilddirektors, struktūrvienības, nodaļas, kā arī Pārgaujas novada domes pakļautībā izveidotas iestādes, kas pilda pašvaldības funkcijas) darbinieku (turpmāk tekstā </w:t>
      </w:r>
      <w:r w:rsidRPr="007634D2">
        <w:rPr>
          <w:i/>
          <w:sz w:val="22"/>
          <w:szCs w:val="22"/>
        </w:rPr>
        <w:t>Darbinieki</w:t>
      </w:r>
      <w:r w:rsidRPr="007634D2">
        <w:rPr>
          <w:sz w:val="22"/>
          <w:szCs w:val="22"/>
        </w:rPr>
        <w:t>) profesionālās ētikas pamatprincipus un uzvedības standartus, kas jāievēro attieksmē pret darbu, savstarpējā saskarsmē, kā arī attiecībās ar sabiedrību un citām institūcijām.</w:t>
      </w:r>
    </w:p>
    <w:p w14:paraId="3F09E5C8" w14:textId="77777777" w:rsidR="0065317E" w:rsidRPr="007634D2" w:rsidRDefault="0065317E" w:rsidP="0065317E">
      <w:pPr>
        <w:tabs>
          <w:tab w:val="num" w:pos="570"/>
        </w:tabs>
        <w:ind w:left="540" w:hanging="540"/>
        <w:jc w:val="both"/>
        <w:rPr>
          <w:sz w:val="22"/>
          <w:szCs w:val="22"/>
        </w:rPr>
      </w:pPr>
      <w:r w:rsidRPr="007634D2">
        <w:rPr>
          <w:sz w:val="22"/>
          <w:szCs w:val="22"/>
        </w:rPr>
        <w:t xml:space="preserve">1.2. Ētikas kodeksa uzdevums ir veicināt </w:t>
      </w:r>
      <w:r w:rsidRPr="007634D2">
        <w:rPr>
          <w:i/>
          <w:sz w:val="22"/>
          <w:szCs w:val="22"/>
        </w:rPr>
        <w:t>Deputātu</w:t>
      </w:r>
      <w:r w:rsidRPr="007634D2">
        <w:rPr>
          <w:sz w:val="22"/>
          <w:szCs w:val="22"/>
        </w:rPr>
        <w:t xml:space="preserve"> un </w:t>
      </w:r>
      <w:r w:rsidRPr="007634D2">
        <w:rPr>
          <w:i/>
          <w:sz w:val="22"/>
          <w:szCs w:val="22"/>
        </w:rPr>
        <w:t>Darbinieku</w:t>
      </w:r>
      <w:r w:rsidRPr="007634D2">
        <w:rPr>
          <w:sz w:val="22"/>
          <w:szCs w:val="22"/>
        </w:rPr>
        <w:t xml:space="preserve"> morālo </w:t>
      </w:r>
      <w:proofErr w:type="spellStart"/>
      <w:r w:rsidRPr="007634D2">
        <w:rPr>
          <w:sz w:val="22"/>
          <w:szCs w:val="22"/>
        </w:rPr>
        <w:t>pamatsaistību</w:t>
      </w:r>
      <w:proofErr w:type="spellEnd"/>
      <w:r w:rsidRPr="007634D2">
        <w:rPr>
          <w:sz w:val="22"/>
          <w:szCs w:val="22"/>
        </w:rPr>
        <w:t xml:space="preserve"> apzināšanos, likumīgu un godprātīgu darbību sabiedrības interesēs, veidot kritērijus, kas palīdzētu apzināties rīcības un seku kopsakarības.</w:t>
      </w:r>
    </w:p>
    <w:p w14:paraId="79C0F901" w14:textId="77777777" w:rsidR="0065317E" w:rsidRPr="007634D2" w:rsidRDefault="0065317E" w:rsidP="0065317E">
      <w:pPr>
        <w:tabs>
          <w:tab w:val="num" w:pos="570"/>
        </w:tabs>
        <w:ind w:left="540" w:hanging="540"/>
        <w:jc w:val="both"/>
        <w:rPr>
          <w:sz w:val="22"/>
          <w:szCs w:val="22"/>
        </w:rPr>
      </w:pPr>
      <w:r w:rsidRPr="007634D2">
        <w:rPr>
          <w:sz w:val="22"/>
          <w:szCs w:val="22"/>
        </w:rPr>
        <w:t xml:space="preserve">1.3. Ētikas kodekss ir darba organizācijas sastāvdaļa, kas vienlīdz saistošs visiem </w:t>
      </w:r>
      <w:r w:rsidRPr="007634D2">
        <w:rPr>
          <w:i/>
          <w:sz w:val="22"/>
          <w:szCs w:val="22"/>
        </w:rPr>
        <w:t>Deputātiem</w:t>
      </w:r>
      <w:r w:rsidRPr="007634D2">
        <w:rPr>
          <w:sz w:val="22"/>
          <w:szCs w:val="22"/>
        </w:rPr>
        <w:t xml:space="preserve"> un </w:t>
      </w:r>
      <w:r w:rsidRPr="007634D2">
        <w:rPr>
          <w:i/>
          <w:sz w:val="22"/>
          <w:szCs w:val="22"/>
        </w:rPr>
        <w:t>Darbiniekiem</w:t>
      </w:r>
      <w:r w:rsidRPr="007634D2">
        <w:rPr>
          <w:sz w:val="22"/>
          <w:szCs w:val="22"/>
        </w:rPr>
        <w:t>.</w:t>
      </w:r>
    </w:p>
    <w:p w14:paraId="7B1D82E9" w14:textId="05FD8600" w:rsidR="0065317E" w:rsidRPr="007634D2" w:rsidRDefault="0065317E" w:rsidP="0065317E">
      <w:pPr>
        <w:tabs>
          <w:tab w:val="num" w:pos="570"/>
        </w:tabs>
        <w:ind w:left="540" w:hanging="540"/>
        <w:jc w:val="both"/>
        <w:rPr>
          <w:sz w:val="22"/>
          <w:szCs w:val="22"/>
        </w:rPr>
      </w:pPr>
      <w:r w:rsidRPr="007634D2">
        <w:rPr>
          <w:sz w:val="22"/>
          <w:szCs w:val="22"/>
        </w:rPr>
        <w:t xml:space="preserve">1.4. Situācijās, kas nav minētas Ētikas kodeksā, </w:t>
      </w:r>
      <w:r w:rsidRPr="007634D2">
        <w:rPr>
          <w:i/>
          <w:sz w:val="22"/>
          <w:szCs w:val="22"/>
        </w:rPr>
        <w:t>Deputāti</w:t>
      </w:r>
      <w:r w:rsidRPr="007634D2">
        <w:rPr>
          <w:sz w:val="22"/>
          <w:szCs w:val="22"/>
        </w:rPr>
        <w:t xml:space="preserve"> un </w:t>
      </w:r>
      <w:r w:rsidRPr="007634D2">
        <w:rPr>
          <w:i/>
          <w:sz w:val="22"/>
          <w:szCs w:val="22"/>
        </w:rPr>
        <w:t xml:space="preserve">Darbinieki </w:t>
      </w:r>
      <w:r w:rsidRPr="007634D2">
        <w:rPr>
          <w:sz w:val="22"/>
          <w:szCs w:val="22"/>
        </w:rPr>
        <w:t>rīkojas saskaņā ar sabiedrībā pieņemtajām vispārējām uzvedības normām.</w:t>
      </w:r>
    </w:p>
    <w:p w14:paraId="28E6128A" w14:textId="77777777" w:rsidR="009C48A1" w:rsidRPr="007634D2" w:rsidRDefault="009C48A1" w:rsidP="009C48A1">
      <w:pPr>
        <w:pStyle w:val="Sarakstarindkopa"/>
        <w:numPr>
          <w:ilvl w:val="1"/>
          <w:numId w:val="5"/>
        </w:numPr>
        <w:spacing w:after="0" w:line="240" w:lineRule="auto"/>
        <w:ind w:left="567" w:hanging="567"/>
        <w:jc w:val="both"/>
        <w:rPr>
          <w:rFonts w:ascii="Times New Roman" w:hAnsi="Times New Roman"/>
          <w:lang w:eastAsia="lv-LV"/>
        </w:rPr>
      </w:pPr>
      <w:r w:rsidRPr="007634D2">
        <w:rPr>
          <w:rFonts w:ascii="Times New Roman" w:hAnsi="Times New Roman"/>
          <w:color w:val="000000"/>
        </w:rPr>
        <w:t>Deputāti un Darbinieki nepieļauj nonākšanu interešu konflikta situācijā un laikus informē par personiskām interesēm vai citiem apstākļiem, kas var radīt personīgu ieinteresētību un traucēt godprātīgai pienākumu veikšanai un lēmumu pieņemšanai. Par iespējamo interešu konflikta situāciju iesniedzams  brīvas formas iesniegums. Pēc šādas informācijas saņemšanas Darbinieka funkcijas tiek uzdotas citam darbiniekam, saskaņā ar noteikto aizvietošanas kārtību, vai Darbinieks/ Deputāts atturas no konkrētā lēmuma pieņemšanas.</w:t>
      </w:r>
    </w:p>
    <w:p w14:paraId="1D620CF4" w14:textId="77777777" w:rsidR="009C48A1" w:rsidRPr="007634D2" w:rsidRDefault="009C48A1" w:rsidP="009C48A1">
      <w:pPr>
        <w:pStyle w:val="Sarakstarindkopa"/>
        <w:numPr>
          <w:ilvl w:val="1"/>
          <w:numId w:val="5"/>
        </w:numPr>
        <w:spacing w:after="0" w:line="240" w:lineRule="auto"/>
        <w:ind w:left="567" w:hanging="567"/>
        <w:jc w:val="both"/>
        <w:rPr>
          <w:rFonts w:ascii="Times New Roman" w:hAnsi="Times New Roman"/>
          <w:lang w:eastAsia="lv-LV"/>
        </w:rPr>
      </w:pPr>
      <w:r w:rsidRPr="007634D2">
        <w:rPr>
          <w:rFonts w:ascii="Times New Roman" w:hAnsi="Times New Roman"/>
          <w:color w:val="000000"/>
        </w:rPr>
        <w:t xml:space="preserve"> Lai saņemtu likumā “Par interešu konflikta novēršanu valsts amatpersonu darbībā” noteiktajā kārtībā amatu savienošanas atļauju, Darbinieks/Deputāts amatpersonai (institūcijai), kas ieceļ, ievēlē vai apstiprina Darbinieku valsts amatpersonas amatā, iesniedz brīvas formas iesniegumu, norādot amatu nosaukumus, kuru savienošanai Darbinieks/Deputāts lūdz atļauju, un pievieno iesniegumam savienojamo amatu aprakstus.</w:t>
      </w:r>
    </w:p>
    <w:p w14:paraId="5597B7CB" w14:textId="77777777" w:rsidR="009C48A1" w:rsidRPr="007634D2" w:rsidRDefault="009C48A1" w:rsidP="009C48A1">
      <w:pPr>
        <w:pStyle w:val="Sarakstarindkopa"/>
        <w:numPr>
          <w:ilvl w:val="1"/>
          <w:numId w:val="5"/>
        </w:numPr>
        <w:spacing w:after="0" w:line="240" w:lineRule="auto"/>
        <w:ind w:left="567" w:hanging="567"/>
        <w:jc w:val="both"/>
        <w:rPr>
          <w:rFonts w:ascii="Times New Roman" w:hAnsi="Times New Roman"/>
        </w:rPr>
      </w:pPr>
      <w:r w:rsidRPr="007634D2">
        <w:rPr>
          <w:rFonts w:ascii="Times New Roman" w:hAnsi="Times New Roman"/>
          <w:color w:val="000000"/>
        </w:rPr>
        <w:t xml:space="preserve">Darbiniekam/Deputātam, kam izdota amatu savienošanas atļauja, ir pienākums,  informēt amatpersonu (institūciju), vai nav mainījušies tiesiskie un faktiskie apstākļi, kādi pastāvēja amatu </w:t>
      </w:r>
      <w:r w:rsidRPr="007634D2">
        <w:rPr>
          <w:rFonts w:ascii="Times New Roman" w:hAnsi="Times New Roman"/>
          <w:color w:val="000000"/>
        </w:rPr>
        <w:lastRenderedPageBreak/>
        <w:t>savienošanas atļaujas izsniegšanas brīdī, un vai amatu savienošana joprojām nerada interešu konfliktu, nav pretrunā ar Darbiniekam/Deputātam saistošām ētikas normām un nekaitē Darbinieka/Deputāta pienākumu pildīšanai;</w:t>
      </w:r>
    </w:p>
    <w:p w14:paraId="3872C7B4" w14:textId="77777777" w:rsidR="009C48A1" w:rsidRPr="007634D2" w:rsidRDefault="009C48A1" w:rsidP="009C48A1">
      <w:pPr>
        <w:pStyle w:val="Sarakstarindkopa"/>
        <w:numPr>
          <w:ilvl w:val="1"/>
          <w:numId w:val="5"/>
        </w:numPr>
        <w:tabs>
          <w:tab w:val="left" w:pos="284"/>
        </w:tabs>
        <w:spacing w:after="0" w:line="240" w:lineRule="auto"/>
        <w:ind w:left="567" w:hanging="567"/>
        <w:jc w:val="both"/>
        <w:rPr>
          <w:rFonts w:ascii="Times New Roman" w:hAnsi="Times New Roman"/>
        </w:rPr>
      </w:pPr>
      <w:r w:rsidRPr="007634D2">
        <w:rPr>
          <w:rFonts w:ascii="Times New Roman" w:hAnsi="Times New Roman"/>
          <w:color w:val="000000"/>
        </w:rPr>
        <w:t xml:space="preserve">Darbinieks/Deputāts saskaņā ar noteikto kārtību informē (ceļ trauksmi) par iespējamiem pārkāpumiem, kurus novēro, pildot pienākumus, kā arī </w:t>
      </w:r>
      <w:proofErr w:type="spellStart"/>
      <w:r w:rsidRPr="007634D2">
        <w:rPr>
          <w:rFonts w:ascii="Times New Roman" w:hAnsi="Times New Roman"/>
          <w:color w:val="000000"/>
        </w:rPr>
        <w:t>cieņpilni</w:t>
      </w:r>
      <w:proofErr w:type="spellEnd"/>
      <w:r w:rsidRPr="007634D2">
        <w:rPr>
          <w:rFonts w:ascii="Times New Roman" w:hAnsi="Times New Roman"/>
          <w:color w:val="000000"/>
        </w:rPr>
        <w:t xml:space="preserve"> izturas pret darbiniekiem, kas ceļ trauksmi.</w:t>
      </w:r>
    </w:p>
    <w:p w14:paraId="26641FE1" w14:textId="77777777" w:rsidR="009C48A1" w:rsidRPr="007634D2" w:rsidRDefault="009C48A1" w:rsidP="009C48A1">
      <w:pPr>
        <w:pStyle w:val="Sarakstarindkopa"/>
        <w:numPr>
          <w:ilvl w:val="1"/>
          <w:numId w:val="5"/>
        </w:numPr>
        <w:tabs>
          <w:tab w:val="left" w:pos="284"/>
        </w:tabs>
        <w:spacing w:after="0" w:line="240" w:lineRule="auto"/>
        <w:ind w:left="567" w:hanging="567"/>
        <w:jc w:val="both"/>
        <w:rPr>
          <w:rFonts w:ascii="Times New Roman" w:hAnsi="Times New Roman"/>
        </w:rPr>
      </w:pPr>
      <w:r w:rsidRPr="007634D2">
        <w:rPr>
          <w:rFonts w:ascii="Times New Roman" w:hAnsi="Times New Roman"/>
        </w:rPr>
        <w:t xml:space="preserve">Darbinieks/Deputāts savos izteikumos ir lojāls Pašvaldībai un sabiedrībai. </w:t>
      </w:r>
    </w:p>
    <w:p w14:paraId="6A27CC42" w14:textId="48D96F3D" w:rsidR="009C48A1" w:rsidRPr="007634D2" w:rsidRDefault="009C48A1" w:rsidP="009C48A1">
      <w:pPr>
        <w:pStyle w:val="Sarakstarindkopa"/>
        <w:numPr>
          <w:ilvl w:val="1"/>
          <w:numId w:val="5"/>
        </w:numPr>
        <w:spacing w:after="0" w:line="240" w:lineRule="auto"/>
        <w:ind w:left="567" w:hanging="567"/>
        <w:jc w:val="both"/>
        <w:rPr>
          <w:rFonts w:ascii="Times New Roman" w:hAnsi="Times New Roman"/>
        </w:rPr>
      </w:pPr>
      <w:r w:rsidRPr="007634D2">
        <w:rPr>
          <w:rFonts w:ascii="Times New Roman" w:hAnsi="Times New Roman"/>
        </w:rPr>
        <w:t>Darbinieks/Deputāts ar savu attieksmi, vārdiem un uzvedību ir atbildīgs par Pašvaldības tēlu un reputāciju sabiedrībā.</w:t>
      </w:r>
    </w:p>
    <w:p w14:paraId="588D5CB0" w14:textId="4229AA7F" w:rsidR="009C48A1" w:rsidRPr="007634D2" w:rsidRDefault="009C48A1" w:rsidP="009C48A1">
      <w:pPr>
        <w:pStyle w:val="Sarakstarindkopa"/>
        <w:spacing w:after="0" w:line="240" w:lineRule="auto"/>
        <w:ind w:left="567"/>
        <w:jc w:val="both"/>
        <w:rPr>
          <w:rFonts w:ascii="Times New Roman" w:hAnsi="Times New Roman"/>
        </w:rPr>
      </w:pPr>
    </w:p>
    <w:p w14:paraId="3DB8B03B" w14:textId="008C8FAA" w:rsidR="009C48A1" w:rsidRPr="007634D2" w:rsidRDefault="009C48A1" w:rsidP="004320A7">
      <w:pPr>
        <w:spacing w:after="8"/>
        <w:ind w:right="38"/>
      </w:pPr>
      <w:r w:rsidRPr="007634D2">
        <w:t>(</w:t>
      </w:r>
      <w:r w:rsidRPr="007634D2">
        <w:rPr>
          <w:i/>
        </w:rPr>
        <w:t xml:space="preserve">Ar grozījumiem, kas izdarīti pamatojoties uz 20.06.2019 domes lēmumu Nr.90 </w:t>
      </w:r>
      <w:r w:rsidRPr="007634D2">
        <w:rPr>
          <w:sz w:val="24"/>
          <w:szCs w:val="24"/>
        </w:rPr>
        <w:t>(protokols Nr.7, 7. §)</w:t>
      </w:r>
      <w:bookmarkStart w:id="1" w:name="_GoBack"/>
      <w:bookmarkEnd w:id="1"/>
      <w:r w:rsidR="004320A7" w:rsidRPr="007634D2">
        <w:t>.</w:t>
      </w:r>
    </w:p>
    <w:p w14:paraId="3634260C" w14:textId="77777777" w:rsidR="0065317E" w:rsidRPr="007634D2" w:rsidRDefault="0065317E" w:rsidP="0065317E">
      <w:pPr>
        <w:spacing w:before="120" w:after="120"/>
        <w:jc w:val="center"/>
        <w:rPr>
          <w:b/>
          <w:sz w:val="22"/>
          <w:szCs w:val="22"/>
        </w:rPr>
      </w:pPr>
      <w:r w:rsidRPr="007634D2">
        <w:rPr>
          <w:b/>
          <w:sz w:val="22"/>
          <w:szCs w:val="22"/>
        </w:rPr>
        <w:t>II Darbinieku profesionālās ētikas pamatprincipi</w:t>
      </w:r>
    </w:p>
    <w:p w14:paraId="09A46883" w14:textId="77777777" w:rsidR="0065317E" w:rsidRPr="007634D2" w:rsidRDefault="0065317E" w:rsidP="0065317E">
      <w:pPr>
        <w:ind w:left="540" w:hanging="540"/>
        <w:jc w:val="both"/>
        <w:rPr>
          <w:sz w:val="22"/>
          <w:szCs w:val="22"/>
        </w:rPr>
      </w:pPr>
      <w:r w:rsidRPr="007634D2">
        <w:rPr>
          <w:sz w:val="22"/>
          <w:szCs w:val="22"/>
        </w:rPr>
        <w:t xml:space="preserve">2.1. </w:t>
      </w:r>
      <w:r w:rsidRPr="007634D2">
        <w:rPr>
          <w:i/>
          <w:sz w:val="22"/>
          <w:szCs w:val="22"/>
        </w:rPr>
        <w:t>Darbinieka</w:t>
      </w:r>
      <w:r w:rsidRPr="007634D2">
        <w:rPr>
          <w:sz w:val="22"/>
          <w:szCs w:val="22"/>
        </w:rPr>
        <w:t xml:space="preserve"> rīcībai jāsaskan ar vispārējām ētikas vērtībām un principiem, atbilstoši LR spēkā esošo normatīvo aktu prasībām, tādiem kā profesionālismam, atbildīgumam,  taisnīgumam un godprātībai, objektivitātei un neatkarībai, konfidencialitātei u.tml.</w:t>
      </w:r>
    </w:p>
    <w:p w14:paraId="034A2E61" w14:textId="77777777" w:rsidR="0065317E" w:rsidRPr="007634D2" w:rsidRDefault="0065317E" w:rsidP="0065317E">
      <w:pPr>
        <w:numPr>
          <w:ilvl w:val="1"/>
          <w:numId w:val="1"/>
        </w:numPr>
        <w:ind w:left="540" w:hanging="540"/>
        <w:jc w:val="both"/>
        <w:rPr>
          <w:sz w:val="22"/>
          <w:szCs w:val="22"/>
        </w:rPr>
      </w:pPr>
      <w:r w:rsidRPr="007634D2">
        <w:rPr>
          <w:sz w:val="22"/>
          <w:szCs w:val="22"/>
        </w:rPr>
        <w:t xml:space="preserve"> </w:t>
      </w:r>
      <w:r w:rsidRPr="007634D2">
        <w:rPr>
          <w:i/>
          <w:sz w:val="22"/>
          <w:szCs w:val="22"/>
        </w:rPr>
        <w:t>Darbinieks</w:t>
      </w:r>
      <w:r w:rsidRPr="007634D2">
        <w:rPr>
          <w:sz w:val="22"/>
          <w:szCs w:val="22"/>
        </w:rPr>
        <w:t>, pildot savus amata pienākumus un savas kompetences ietvaros pieņemot lēmumus, izmanto savas zināšanas, prasmes, iemaņas un darba pieredzi, lai sasniegtu profesionāli augstus rezultātus:</w:t>
      </w:r>
    </w:p>
    <w:p w14:paraId="4FE1E8F9" w14:textId="77777777" w:rsidR="0065317E" w:rsidRPr="007634D2" w:rsidRDefault="0065317E" w:rsidP="0065317E">
      <w:pPr>
        <w:numPr>
          <w:ilvl w:val="2"/>
          <w:numId w:val="1"/>
        </w:numPr>
        <w:tabs>
          <w:tab w:val="clear" w:pos="720"/>
          <w:tab w:val="num" w:pos="1080"/>
        </w:tabs>
        <w:ind w:left="1080" w:hanging="540"/>
        <w:jc w:val="both"/>
        <w:rPr>
          <w:sz w:val="22"/>
          <w:szCs w:val="22"/>
        </w:rPr>
      </w:pPr>
      <w:r w:rsidRPr="007634D2">
        <w:rPr>
          <w:sz w:val="22"/>
          <w:szCs w:val="22"/>
        </w:rPr>
        <w:t xml:space="preserve"> objektīvi un taisnīgi, ievērojot personu vienlīdzību likuma priekšā, aizstāv savu viedokli;</w:t>
      </w:r>
    </w:p>
    <w:p w14:paraId="28B378F8" w14:textId="77777777" w:rsidR="0065317E" w:rsidRPr="007634D2" w:rsidRDefault="0065317E" w:rsidP="0065317E">
      <w:pPr>
        <w:numPr>
          <w:ilvl w:val="2"/>
          <w:numId w:val="1"/>
        </w:numPr>
        <w:tabs>
          <w:tab w:val="clear" w:pos="720"/>
          <w:tab w:val="num" w:pos="1080"/>
        </w:tabs>
        <w:ind w:left="1080" w:hanging="540"/>
        <w:jc w:val="both"/>
        <w:rPr>
          <w:sz w:val="22"/>
          <w:szCs w:val="22"/>
        </w:rPr>
      </w:pPr>
      <w:r w:rsidRPr="007634D2">
        <w:rPr>
          <w:sz w:val="22"/>
          <w:szCs w:val="22"/>
        </w:rPr>
        <w:t xml:space="preserve"> balstās uz pārbaudītu informāciju un objektīviem faktiem, to godīgu interpretāciju un argumentāciju, neizrādot labvēlību vai sniedzot nepamatotas privilēģijas kādai no personām;</w:t>
      </w:r>
    </w:p>
    <w:p w14:paraId="08348AC7" w14:textId="77777777" w:rsidR="0065317E" w:rsidRPr="007634D2" w:rsidRDefault="0065317E" w:rsidP="0065317E">
      <w:pPr>
        <w:numPr>
          <w:ilvl w:val="2"/>
          <w:numId w:val="1"/>
        </w:numPr>
        <w:tabs>
          <w:tab w:val="clear" w:pos="720"/>
          <w:tab w:val="num" w:pos="1080"/>
        </w:tabs>
        <w:ind w:left="1080" w:hanging="540"/>
        <w:jc w:val="both"/>
        <w:rPr>
          <w:sz w:val="22"/>
          <w:szCs w:val="22"/>
        </w:rPr>
      </w:pPr>
      <w:r w:rsidRPr="007634D2">
        <w:rPr>
          <w:sz w:val="22"/>
          <w:szCs w:val="22"/>
        </w:rPr>
        <w:t xml:space="preserve"> regulāri papildina savas profesionālās zināšanas;</w:t>
      </w:r>
    </w:p>
    <w:p w14:paraId="62BCAF1C" w14:textId="77777777" w:rsidR="0065317E" w:rsidRPr="007634D2" w:rsidRDefault="0065317E" w:rsidP="0065317E">
      <w:pPr>
        <w:numPr>
          <w:ilvl w:val="2"/>
          <w:numId w:val="1"/>
        </w:numPr>
        <w:tabs>
          <w:tab w:val="clear" w:pos="720"/>
          <w:tab w:val="num" w:pos="1080"/>
        </w:tabs>
        <w:ind w:left="1080" w:hanging="540"/>
        <w:jc w:val="both"/>
        <w:rPr>
          <w:sz w:val="22"/>
          <w:szCs w:val="22"/>
        </w:rPr>
      </w:pPr>
      <w:r w:rsidRPr="007634D2">
        <w:rPr>
          <w:sz w:val="22"/>
          <w:szCs w:val="22"/>
        </w:rPr>
        <w:t xml:space="preserve"> ir paškritisks – ja kļūdījies, atzīst savas kļūdas, cenšas tās labot, atvainojas par neētisku rīcību, ja tādu pieļāvis; </w:t>
      </w:r>
    </w:p>
    <w:p w14:paraId="7B96B590" w14:textId="77777777" w:rsidR="0065317E" w:rsidRPr="007634D2" w:rsidRDefault="0065317E" w:rsidP="0065317E">
      <w:pPr>
        <w:numPr>
          <w:ilvl w:val="2"/>
          <w:numId w:val="1"/>
        </w:numPr>
        <w:tabs>
          <w:tab w:val="clear" w:pos="720"/>
          <w:tab w:val="num" w:pos="1080"/>
        </w:tabs>
        <w:ind w:left="1080" w:hanging="540"/>
        <w:jc w:val="both"/>
        <w:rPr>
          <w:sz w:val="22"/>
          <w:szCs w:val="22"/>
        </w:rPr>
      </w:pPr>
      <w:r w:rsidRPr="007634D2">
        <w:rPr>
          <w:sz w:val="22"/>
          <w:szCs w:val="22"/>
        </w:rPr>
        <w:t xml:space="preserve"> neizmanto savas amata priekšrocības un varu personīgā labuma gūšanai sev vai citai personai, norobežojas no personīgajām interesēm, atsevišķu personu un šauru ekonomisko grupu interesēm, kuras ir pretrunā ar vietējo iedzīvotāju kopīgo labumu;</w:t>
      </w:r>
    </w:p>
    <w:p w14:paraId="5FC040D5" w14:textId="77777777" w:rsidR="0065317E" w:rsidRPr="007634D2" w:rsidRDefault="0065317E" w:rsidP="0065317E">
      <w:pPr>
        <w:numPr>
          <w:ilvl w:val="2"/>
          <w:numId w:val="1"/>
        </w:numPr>
        <w:tabs>
          <w:tab w:val="clear" w:pos="720"/>
          <w:tab w:val="num" w:pos="1080"/>
        </w:tabs>
        <w:ind w:left="1080" w:hanging="540"/>
        <w:jc w:val="both"/>
        <w:rPr>
          <w:sz w:val="22"/>
          <w:szCs w:val="22"/>
        </w:rPr>
      </w:pPr>
      <w:r w:rsidRPr="007634D2">
        <w:rPr>
          <w:sz w:val="22"/>
          <w:szCs w:val="22"/>
        </w:rPr>
        <w:t xml:space="preserve"> mērķtiecīgi izrāda pašiniciatīvu un izsaka priekšlikumus pašvaldības darba pilnveidošanai;</w:t>
      </w:r>
    </w:p>
    <w:p w14:paraId="6D841E64" w14:textId="77777777" w:rsidR="0065317E" w:rsidRPr="007634D2" w:rsidRDefault="0065317E" w:rsidP="0065317E">
      <w:pPr>
        <w:numPr>
          <w:ilvl w:val="2"/>
          <w:numId w:val="1"/>
        </w:numPr>
        <w:tabs>
          <w:tab w:val="clear" w:pos="720"/>
          <w:tab w:val="num" w:pos="1080"/>
        </w:tabs>
        <w:ind w:left="1080" w:hanging="540"/>
        <w:jc w:val="both"/>
        <w:rPr>
          <w:sz w:val="22"/>
          <w:szCs w:val="22"/>
        </w:rPr>
      </w:pPr>
      <w:r w:rsidRPr="007634D2">
        <w:rPr>
          <w:sz w:val="22"/>
          <w:szCs w:val="22"/>
        </w:rPr>
        <w:t xml:space="preserve"> ir atbildīgs par savu darbību, sniegto informāciju, tās saturu un izmantošanu, konfidencialitātes ievērošanu;</w:t>
      </w:r>
    </w:p>
    <w:p w14:paraId="008EDB91" w14:textId="77777777" w:rsidR="0065317E" w:rsidRPr="007634D2" w:rsidRDefault="0065317E" w:rsidP="0065317E">
      <w:pPr>
        <w:numPr>
          <w:ilvl w:val="2"/>
          <w:numId w:val="1"/>
        </w:numPr>
        <w:tabs>
          <w:tab w:val="clear" w:pos="720"/>
          <w:tab w:val="num" w:pos="1080"/>
        </w:tabs>
        <w:ind w:left="1080" w:hanging="540"/>
        <w:jc w:val="both"/>
        <w:rPr>
          <w:sz w:val="22"/>
          <w:szCs w:val="22"/>
        </w:rPr>
      </w:pPr>
      <w:r w:rsidRPr="007634D2">
        <w:rPr>
          <w:sz w:val="22"/>
          <w:szCs w:val="22"/>
        </w:rPr>
        <w:t xml:space="preserve"> neatbalsta prettiesisku rīcību, nepieļauj šādas rīcības slēpšanu, uztur pastāvīgu un atklātu saikni ar iedzīvotājiem;</w:t>
      </w:r>
    </w:p>
    <w:p w14:paraId="0389F942" w14:textId="77777777" w:rsidR="0065317E" w:rsidRPr="007634D2" w:rsidRDefault="0065317E" w:rsidP="0065317E">
      <w:pPr>
        <w:numPr>
          <w:ilvl w:val="2"/>
          <w:numId w:val="1"/>
        </w:numPr>
        <w:tabs>
          <w:tab w:val="clear" w:pos="720"/>
          <w:tab w:val="num" w:pos="1080"/>
        </w:tabs>
        <w:ind w:left="1080" w:hanging="540"/>
        <w:jc w:val="both"/>
        <w:rPr>
          <w:sz w:val="22"/>
          <w:szCs w:val="22"/>
        </w:rPr>
      </w:pPr>
      <w:r w:rsidRPr="007634D2">
        <w:rPr>
          <w:sz w:val="22"/>
          <w:szCs w:val="22"/>
        </w:rPr>
        <w:t xml:space="preserve"> tiekoties ar pašvaldības iedzīvotājiem un izmantojot plašsaziņas līdzekļu iespējas, pauž informāciju pašvaldības interesēs;</w:t>
      </w:r>
    </w:p>
    <w:p w14:paraId="5F2C1990" w14:textId="77777777" w:rsidR="0065317E" w:rsidRPr="007634D2" w:rsidRDefault="0065317E" w:rsidP="0065317E">
      <w:pPr>
        <w:numPr>
          <w:ilvl w:val="2"/>
          <w:numId w:val="1"/>
        </w:numPr>
        <w:tabs>
          <w:tab w:val="clear" w:pos="720"/>
          <w:tab w:val="num" w:pos="1080"/>
        </w:tabs>
        <w:ind w:left="1080" w:hanging="540"/>
        <w:jc w:val="both"/>
        <w:rPr>
          <w:sz w:val="22"/>
          <w:szCs w:val="22"/>
        </w:rPr>
      </w:pPr>
      <w:r w:rsidRPr="007634D2">
        <w:rPr>
          <w:sz w:val="22"/>
          <w:szCs w:val="22"/>
        </w:rPr>
        <w:t>neizmanto iegūto konfidenciālo informāciju savās privātajās vai citu personu privātajās interesēs, neizpauž to prettiesiskā veidā, neizmanto mērķiem, kas nav saistīti ar amata pienākumu vai konkrētu darba uzdevumu pildīšanu;</w:t>
      </w:r>
    </w:p>
    <w:p w14:paraId="39DDA4AE" w14:textId="77777777" w:rsidR="0065317E" w:rsidRPr="007634D2" w:rsidRDefault="0065317E" w:rsidP="0065317E">
      <w:pPr>
        <w:numPr>
          <w:ilvl w:val="2"/>
          <w:numId w:val="1"/>
        </w:numPr>
        <w:tabs>
          <w:tab w:val="clear" w:pos="720"/>
          <w:tab w:val="num" w:pos="1080"/>
        </w:tabs>
        <w:ind w:left="1080" w:hanging="540"/>
        <w:jc w:val="both"/>
        <w:rPr>
          <w:sz w:val="22"/>
          <w:szCs w:val="22"/>
        </w:rPr>
      </w:pPr>
      <w:r w:rsidRPr="007634D2">
        <w:rPr>
          <w:sz w:val="22"/>
          <w:szCs w:val="22"/>
        </w:rPr>
        <w:t>nepieļauj interešu konflikta rašanos;</w:t>
      </w:r>
    </w:p>
    <w:p w14:paraId="07036900" w14:textId="77777777" w:rsidR="0065317E" w:rsidRPr="007634D2" w:rsidRDefault="0065317E" w:rsidP="0065317E">
      <w:pPr>
        <w:numPr>
          <w:ilvl w:val="2"/>
          <w:numId w:val="1"/>
        </w:numPr>
        <w:tabs>
          <w:tab w:val="clear" w:pos="720"/>
          <w:tab w:val="num" w:pos="1080"/>
        </w:tabs>
        <w:ind w:left="1080" w:hanging="540"/>
        <w:jc w:val="both"/>
        <w:rPr>
          <w:sz w:val="22"/>
          <w:szCs w:val="22"/>
        </w:rPr>
      </w:pPr>
      <w:r w:rsidRPr="007634D2">
        <w:rPr>
          <w:sz w:val="22"/>
          <w:szCs w:val="22"/>
        </w:rPr>
        <w:t>atsakās no pienākumu veikšanas vai amatpersonas amata savienošanas gadījumos, kad ētisku apsvērumu dēļ varētu tikt apšaubīta darbības objektivitāte un neitralitāte;</w:t>
      </w:r>
    </w:p>
    <w:p w14:paraId="28DFEAE9" w14:textId="77777777" w:rsidR="0065317E" w:rsidRPr="007634D2" w:rsidRDefault="0065317E" w:rsidP="0065317E">
      <w:pPr>
        <w:numPr>
          <w:ilvl w:val="2"/>
          <w:numId w:val="1"/>
        </w:numPr>
        <w:tabs>
          <w:tab w:val="clear" w:pos="720"/>
          <w:tab w:val="num" w:pos="1080"/>
        </w:tabs>
        <w:ind w:left="1080" w:hanging="540"/>
        <w:jc w:val="both"/>
        <w:rPr>
          <w:sz w:val="22"/>
          <w:szCs w:val="22"/>
        </w:rPr>
      </w:pPr>
      <w:r w:rsidRPr="007634D2">
        <w:rPr>
          <w:sz w:val="22"/>
          <w:szCs w:val="22"/>
        </w:rPr>
        <w:t>amatpersonas interešu konflikta fakta konstatēšanas gadījumā nekavējoties rīkojas, lai novērstu šī konflikta rašanās cēloņus;</w:t>
      </w:r>
    </w:p>
    <w:p w14:paraId="3143B22E" w14:textId="65B2F01E" w:rsidR="0065317E" w:rsidRPr="007634D2" w:rsidRDefault="0065317E" w:rsidP="0065317E">
      <w:pPr>
        <w:numPr>
          <w:ilvl w:val="2"/>
          <w:numId w:val="1"/>
        </w:numPr>
        <w:tabs>
          <w:tab w:val="clear" w:pos="720"/>
          <w:tab w:val="num" w:pos="1080"/>
        </w:tabs>
        <w:ind w:left="1080" w:hanging="540"/>
        <w:jc w:val="both"/>
        <w:rPr>
          <w:sz w:val="22"/>
          <w:szCs w:val="22"/>
        </w:rPr>
      </w:pPr>
      <w:r w:rsidRPr="007634D2">
        <w:rPr>
          <w:sz w:val="22"/>
          <w:szCs w:val="22"/>
        </w:rPr>
        <w:t>pašvaldības īpašumu un telpas izmanto vienīgi darba pienākumu un ar to saistītu uzdevumu pildīšanai.</w:t>
      </w:r>
    </w:p>
    <w:p w14:paraId="1CB2903C" w14:textId="77777777" w:rsidR="004320A7" w:rsidRPr="007634D2" w:rsidRDefault="004320A7" w:rsidP="004320A7">
      <w:pPr>
        <w:ind w:left="1080"/>
        <w:jc w:val="both"/>
        <w:rPr>
          <w:sz w:val="22"/>
          <w:szCs w:val="22"/>
        </w:rPr>
      </w:pPr>
    </w:p>
    <w:p w14:paraId="0D1757C5" w14:textId="77777777" w:rsidR="0065317E" w:rsidRPr="007634D2" w:rsidRDefault="0065317E" w:rsidP="0065317E">
      <w:pPr>
        <w:spacing w:before="120" w:after="120"/>
        <w:jc w:val="center"/>
        <w:rPr>
          <w:b/>
          <w:sz w:val="22"/>
          <w:szCs w:val="22"/>
        </w:rPr>
      </w:pPr>
      <w:r w:rsidRPr="007634D2">
        <w:rPr>
          <w:b/>
          <w:sz w:val="22"/>
          <w:szCs w:val="22"/>
        </w:rPr>
        <w:t>III Deputātu profesionālās ētikas pamatprincipi</w:t>
      </w:r>
    </w:p>
    <w:p w14:paraId="538ED7DD" w14:textId="77777777" w:rsidR="0065317E" w:rsidRPr="007634D2" w:rsidRDefault="0065317E" w:rsidP="0065317E">
      <w:pPr>
        <w:ind w:left="540" w:hanging="540"/>
        <w:jc w:val="both"/>
        <w:rPr>
          <w:sz w:val="22"/>
          <w:szCs w:val="22"/>
        </w:rPr>
      </w:pPr>
      <w:r w:rsidRPr="007634D2">
        <w:rPr>
          <w:sz w:val="22"/>
          <w:szCs w:val="22"/>
        </w:rPr>
        <w:t xml:space="preserve">3.1. </w:t>
      </w:r>
      <w:r w:rsidRPr="007634D2">
        <w:rPr>
          <w:i/>
          <w:sz w:val="22"/>
          <w:szCs w:val="22"/>
        </w:rPr>
        <w:t xml:space="preserve">Deputāta </w:t>
      </w:r>
      <w:r w:rsidRPr="007634D2">
        <w:rPr>
          <w:sz w:val="22"/>
          <w:szCs w:val="22"/>
        </w:rPr>
        <w:t>rīcībai jāsaskan ar vispārējām ētikas normām, atbilstoši LR spēkā esošo normatīvo aktu prasībām, tādiem principiem kā taisnīgums un godprātība, objektivitāte un neatkarība, profesionālisms, atbildīgums, konfidencialitāte u.tml.</w:t>
      </w:r>
    </w:p>
    <w:p w14:paraId="29FC1513" w14:textId="77777777" w:rsidR="0065317E" w:rsidRPr="007634D2" w:rsidRDefault="0065317E" w:rsidP="0065317E">
      <w:pPr>
        <w:numPr>
          <w:ilvl w:val="1"/>
          <w:numId w:val="2"/>
        </w:numPr>
        <w:jc w:val="both"/>
        <w:rPr>
          <w:sz w:val="22"/>
          <w:szCs w:val="22"/>
        </w:rPr>
      </w:pPr>
      <w:r w:rsidRPr="007634D2">
        <w:rPr>
          <w:sz w:val="22"/>
          <w:szCs w:val="22"/>
        </w:rPr>
        <w:t xml:space="preserve"> </w:t>
      </w:r>
      <w:r w:rsidRPr="007634D2">
        <w:rPr>
          <w:i/>
          <w:sz w:val="22"/>
          <w:szCs w:val="22"/>
        </w:rPr>
        <w:t>Deputāts,</w:t>
      </w:r>
      <w:r w:rsidRPr="007634D2">
        <w:rPr>
          <w:sz w:val="22"/>
          <w:szCs w:val="22"/>
        </w:rPr>
        <w:t xml:space="preserve"> pildot savus pienākumus gan ārpus šo pienākumu pildīšanas, pieņemot lēmumus, izmanto savas zināšanas, prasmes, iemaņas un darba pieredzi, lai sasniegtu profesionāli augstus rezultātus:</w:t>
      </w:r>
    </w:p>
    <w:p w14:paraId="46C140EF" w14:textId="77777777" w:rsidR="0065317E" w:rsidRPr="007634D2" w:rsidRDefault="0065317E" w:rsidP="0065317E">
      <w:pPr>
        <w:numPr>
          <w:ilvl w:val="2"/>
          <w:numId w:val="2"/>
        </w:numPr>
        <w:tabs>
          <w:tab w:val="clear" w:pos="720"/>
          <w:tab w:val="num" w:pos="1080"/>
        </w:tabs>
        <w:ind w:left="1080" w:hanging="540"/>
        <w:jc w:val="both"/>
        <w:rPr>
          <w:sz w:val="22"/>
          <w:szCs w:val="22"/>
        </w:rPr>
      </w:pPr>
      <w:r w:rsidRPr="007634D2">
        <w:rPr>
          <w:sz w:val="22"/>
          <w:szCs w:val="22"/>
        </w:rPr>
        <w:t xml:space="preserve"> objektīvi un taisnīgi, ievērojot personu vienlīdzību likuma priekšā, aizstāv savu viedokli, bet publiski pauž vairākuma viedokli kā galīgo lēmumu;</w:t>
      </w:r>
    </w:p>
    <w:p w14:paraId="7EE4F227" w14:textId="77777777" w:rsidR="0065317E" w:rsidRPr="007634D2" w:rsidRDefault="0065317E" w:rsidP="0065317E">
      <w:pPr>
        <w:numPr>
          <w:ilvl w:val="2"/>
          <w:numId w:val="2"/>
        </w:numPr>
        <w:tabs>
          <w:tab w:val="clear" w:pos="720"/>
          <w:tab w:val="num" w:pos="1080"/>
        </w:tabs>
        <w:ind w:left="1080" w:hanging="540"/>
        <w:jc w:val="both"/>
        <w:rPr>
          <w:sz w:val="22"/>
          <w:szCs w:val="22"/>
        </w:rPr>
      </w:pPr>
      <w:r w:rsidRPr="007634D2">
        <w:rPr>
          <w:sz w:val="22"/>
          <w:szCs w:val="22"/>
        </w:rPr>
        <w:lastRenderedPageBreak/>
        <w:t xml:space="preserve"> balstās uz pārbaudītu informāciju un objektīviem faktiem, to godīgu interpretāciju un argumentāciju, neizrādot labvēlību vai sniedzot nepamatotas privilēģijas kādai no personām;</w:t>
      </w:r>
    </w:p>
    <w:p w14:paraId="302AC080" w14:textId="77777777" w:rsidR="0065317E" w:rsidRPr="007634D2" w:rsidRDefault="0065317E" w:rsidP="0065317E">
      <w:pPr>
        <w:numPr>
          <w:ilvl w:val="2"/>
          <w:numId w:val="2"/>
        </w:numPr>
        <w:tabs>
          <w:tab w:val="clear" w:pos="720"/>
          <w:tab w:val="num" w:pos="1080"/>
        </w:tabs>
        <w:ind w:left="1080" w:hanging="540"/>
        <w:jc w:val="both"/>
        <w:rPr>
          <w:sz w:val="22"/>
          <w:szCs w:val="22"/>
        </w:rPr>
      </w:pPr>
      <w:r w:rsidRPr="007634D2">
        <w:rPr>
          <w:sz w:val="22"/>
          <w:szCs w:val="22"/>
        </w:rPr>
        <w:t xml:space="preserve"> ir paškritisks – ja kļūdījies, atzīst savas kļūdas, cenšas tās labot, atvainojas par neētisku rīcību, ja tādu pieļāvis; </w:t>
      </w:r>
    </w:p>
    <w:p w14:paraId="7327AB90" w14:textId="77777777" w:rsidR="0065317E" w:rsidRPr="007634D2" w:rsidRDefault="0065317E" w:rsidP="0065317E">
      <w:pPr>
        <w:numPr>
          <w:ilvl w:val="2"/>
          <w:numId w:val="2"/>
        </w:numPr>
        <w:tabs>
          <w:tab w:val="clear" w:pos="720"/>
          <w:tab w:val="num" w:pos="1080"/>
        </w:tabs>
        <w:ind w:left="1080" w:hanging="540"/>
        <w:jc w:val="both"/>
        <w:rPr>
          <w:sz w:val="22"/>
          <w:szCs w:val="22"/>
        </w:rPr>
      </w:pPr>
      <w:r w:rsidRPr="007634D2">
        <w:rPr>
          <w:sz w:val="22"/>
          <w:szCs w:val="22"/>
        </w:rPr>
        <w:t xml:space="preserve"> neizmanto varu personīgā labuma gūšanai sev vai citai personai, norobežojas no personīgajām interesēm, atsevišķu personu un šauru ekonomisko grupu interesēm, kuras ir pretrunā ar vietējās sabiedrības kopīgo labumu;</w:t>
      </w:r>
    </w:p>
    <w:p w14:paraId="53EDB4F0" w14:textId="77777777" w:rsidR="0065317E" w:rsidRPr="007634D2" w:rsidRDefault="0065317E" w:rsidP="0065317E">
      <w:pPr>
        <w:numPr>
          <w:ilvl w:val="2"/>
          <w:numId w:val="2"/>
        </w:numPr>
        <w:tabs>
          <w:tab w:val="clear" w:pos="720"/>
          <w:tab w:val="num" w:pos="1080"/>
        </w:tabs>
        <w:ind w:left="1080" w:hanging="540"/>
        <w:jc w:val="both"/>
        <w:rPr>
          <w:sz w:val="22"/>
          <w:szCs w:val="22"/>
        </w:rPr>
      </w:pPr>
      <w:r w:rsidRPr="007634D2">
        <w:rPr>
          <w:sz w:val="22"/>
          <w:szCs w:val="22"/>
        </w:rPr>
        <w:t xml:space="preserve"> mērķtiecīgi izrāda pašiniciatīvu un izsaka priekšlikumus pašvaldības darba pilnveidošanai;</w:t>
      </w:r>
    </w:p>
    <w:p w14:paraId="61433E51" w14:textId="77777777" w:rsidR="0065317E" w:rsidRPr="007634D2" w:rsidRDefault="0065317E" w:rsidP="0065317E">
      <w:pPr>
        <w:numPr>
          <w:ilvl w:val="2"/>
          <w:numId w:val="2"/>
        </w:numPr>
        <w:tabs>
          <w:tab w:val="clear" w:pos="720"/>
          <w:tab w:val="num" w:pos="1080"/>
        </w:tabs>
        <w:ind w:left="1080" w:hanging="540"/>
        <w:jc w:val="both"/>
        <w:rPr>
          <w:sz w:val="22"/>
          <w:szCs w:val="22"/>
        </w:rPr>
      </w:pPr>
      <w:r w:rsidRPr="007634D2">
        <w:rPr>
          <w:sz w:val="22"/>
          <w:szCs w:val="22"/>
        </w:rPr>
        <w:t xml:space="preserve"> ir atbildīgs par savu darbību, sniegto informāciju, tās saturu un izmantošanu, konfidencialitātes ievērošanu;</w:t>
      </w:r>
    </w:p>
    <w:p w14:paraId="6BBA8F2D" w14:textId="77777777" w:rsidR="0065317E" w:rsidRPr="007634D2" w:rsidRDefault="0065317E" w:rsidP="0065317E">
      <w:pPr>
        <w:numPr>
          <w:ilvl w:val="2"/>
          <w:numId w:val="2"/>
        </w:numPr>
        <w:tabs>
          <w:tab w:val="clear" w:pos="720"/>
          <w:tab w:val="num" w:pos="1080"/>
        </w:tabs>
        <w:ind w:left="1080" w:hanging="540"/>
        <w:jc w:val="both"/>
        <w:rPr>
          <w:sz w:val="22"/>
          <w:szCs w:val="22"/>
        </w:rPr>
      </w:pPr>
      <w:r w:rsidRPr="007634D2">
        <w:rPr>
          <w:sz w:val="22"/>
          <w:szCs w:val="22"/>
        </w:rPr>
        <w:t xml:space="preserve"> neatbalsta prettiesisku rīcību, nepieļauj šādas rīcības slēpšanu, uztur pastāvīgu un atklātu saikni ar iedzīvotājiem;</w:t>
      </w:r>
    </w:p>
    <w:p w14:paraId="6F13A4CF" w14:textId="77777777" w:rsidR="0065317E" w:rsidRPr="007634D2" w:rsidRDefault="0065317E" w:rsidP="0065317E">
      <w:pPr>
        <w:numPr>
          <w:ilvl w:val="2"/>
          <w:numId w:val="2"/>
        </w:numPr>
        <w:tabs>
          <w:tab w:val="clear" w:pos="720"/>
          <w:tab w:val="num" w:pos="1080"/>
        </w:tabs>
        <w:ind w:left="1080" w:hanging="540"/>
        <w:jc w:val="both"/>
        <w:rPr>
          <w:sz w:val="22"/>
          <w:szCs w:val="22"/>
        </w:rPr>
      </w:pPr>
      <w:r w:rsidRPr="007634D2">
        <w:rPr>
          <w:sz w:val="22"/>
          <w:szCs w:val="22"/>
        </w:rPr>
        <w:t xml:space="preserve"> tiekoties ar pašvaldības iedzīvotājiem un izmantojot plašsaziņas līdzekļu iespējas, pauž informāciju domes un pašvaldības interesēs;</w:t>
      </w:r>
    </w:p>
    <w:p w14:paraId="5FA695F4" w14:textId="77777777" w:rsidR="0065317E" w:rsidRPr="007634D2" w:rsidRDefault="0065317E" w:rsidP="0065317E">
      <w:pPr>
        <w:numPr>
          <w:ilvl w:val="2"/>
          <w:numId w:val="2"/>
        </w:numPr>
        <w:tabs>
          <w:tab w:val="clear" w:pos="720"/>
          <w:tab w:val="num" w:pos="1080"/>
        </w:tabs>
        <w:ind w:left="1080" w:hanging="540"/>
        <w:jc w:val="both"/>
        <w:rPr>
          <w:sz w:val="22"/>
          <w:szCs w:val="22"/>
        </w:rPr>
      </w:pPr>
      <w:r w:rsidRPr="007634D2">
        <w:rPr>
          <w:sz w:val="22"/>
          <w:szCs w:val="22"/>
        </w:rPr>
        <w:t xml:space="preserve"> nepieļauj interešu konflikta rašanos;</w:t>
      </w:r>
    </w:p>
    <w:p w14:paraId="14D39C1E" w14:textId="77777777" w:rsidR="0065317E" w:rsidRPr="007634D2" w:rsidRDefault="0065317E" w:rsidP="0065317E">
      <w:pPr>
        <w:numPr>
          <w:ilvl w:val="2"/>
          <w:numId w:val="2"/>
        </w:numPr>
        <w:tabs>
          <w:tab w:val="clear" w:pos="720"/>
          <w:tab w:val="num" w:pos="1080"/>
        </w:tabs>
        <w:ind w:left="1080" w:hanging="540"/>
        <w:jc w:val="both"/>
        <w:rPr>
          <w:sz w:val="22"/>
          <w:szCs w:val="22"/>
        </w:rPr>
      </w:pPr>
      <w:r w:rsidRPr="007634D2">
        <w:rPr>
          <w:sz w:val="22"/>
          <w:szCs w:val="22"/>
        </w:rPr>
        <w:t>atsakās no pienākumu veikšanas vai amatpersonas amata savienošanas gadījumos, kad ētisku apsvērumu dēļ varētu tikt apšaubīta darbības objektivitāte un neitralitāte;</w:t>
      </w:r>
    </w:p>
    <w:p w14:paraId="1518E2A6" w14:textId="77777777" w:rsidR="0065317E" w:rsidRPr="007634D2" w:rsidRDefault="0065317E" w:rsidP="0065317E">
      <w:pPr>
        <w:numPr>
          <w:ilvl w:val="2"/>
          <w:numId w:val="2"/>
        </w:numPr>
        <w:tabs>
          <w:tab w:val="clear" w:pos="720"/>
          <w:tab w:val="num" w:pos="1080"/>
        </w:tabs>
        <w:ind w:left="1080" w:hanging="540"/>
        <w:jc w:val="both"/>
        <w:rPr>
          <w:sz w:val="22"/>
          <w:szCs w:val="22"/>
        </w:rPr>
      </w:pPr>
      <w:r w:rsidRPr="007634D2">
        <w:rPr>
          <w:sz w:val="22"/>
          <w:szCs w:val="22"/>
        </w:rPr>
        <w:t>amatpersonas interešu konflikta fakta konstatēšanas gadījumā nekavējoties rīkojas, lai novērstu šī konflikta rašanās cēloņus.</w:t>
      </w:r>
    </w:p>
    <w:p w14:paraId="76BBB32C" w14:textId="77777777" w:rsidR="0065317E" w:rsidRPr="007634D2" w:rsidRDefault="0065317E" w:rsidP="0065317E">
      <w:pPr>
        <w:spacing w:before="120" w:after="120"/>
        <w:jc w:val="center"/>
        <w:rPr>
          <w:b/>
          <w:sz w:val="22"/>
          <w:szCs w:val="22"/>
        </w:rPr>
      </w:pPr>
      <w:r w:rsidRPr="007634D2">
        <w:rPr>
          <w:b/>
          <w:sz w:val="22"/>
          <w:szCs w:val="22"/>
        </w:rPr>
        <w:t>IV Deputāta un Darbinieka uzvedības pamatprincipi</w:t>
      </w:r>
    </w:p>
    <w:p w14:paraId="19D59A05" w14:textId="77777777" w:rsidR="0065317E" w:rsidRPr="007634D2" w:rsidRDefault="0065317E" w:rsidP="0065317E">
      <w:pPr>
        <w:numPr>
          <w:ilvl w:val="1"/>
          <w:numId w:val="3"/>
        </w:numPr>
        <w:tabs>
          <w:tab w:val="clear" w:pos="360"/>
          <w:tab w:val="num" w:pos="540"/>
        </w:tabs>
        <w:ind w:left="540" w:hanging="540"/>
        <w:jc w:val="both"/>
        <w:rPr>
          <w:sz w:val="22"/>
          <w:szCs w:val="22"/>
        </w:rPr>
      </w:pPr>
      <w:r w:rsidRPr="007634D2">
        <w:rPr>
          <w:sz w:val="22"/>
          <w:szCs w:val="22"/>
        </w:rPr>
        <w:t xml:space="preserve"> Saskarsmē ar iedzīvotājiem, valsts un pašvaldību amatpersonām, kā arī citām personām </w:t>
      </w:r>
      <w:r w:rsidRPr="007634D2">
        <w:rPr>
          <w:i/>
          <w:sz w:val="22"/>
          <w:szCs w:val="22"/>
        </w:rPr>
        <w:t>Deputāts</w:t>
      </w:r>
      <w:r w:rsidRPr="007634D2">
        <w:rPr>
          <w:sz w:val="22"/>
          <w:szCs w:val="22"/>
        </w:rPr>
        <w:t xml:space="preserve"> un </w:t>
      </w:r>
      <w:r w:rsidRPr="007634D2">
        <w:rPr>
          <w:i/>
          <w:sz w:val="22"/>
          <w:szCs w:val="22"/>
        </w:rPr>
        <w:t>Darbinieks</w:t>
      </w:r>
      <w:r w:rsidRPr="007634D2">
        <w:rPr>
          <w:sz w:val="22"/>
          <w:szCs w:val="22"/>
        </w:rPr>
        <w:t xml:space="preserve"> izturas ar cieņu, apzinoties savas tiesības un pienākumus, respektējot citu uzskatus un intereses. </w:t>
      </w:r>
    </w:p>
    <w:p w14:paraId="32826F2F" w14:textId="77777777" w:rsidR="0065317E" w:rsidRPr="007634D2" w:rsidRDefault="0065317E" w:rsidP="0065317E">
      <w:pPr>
        <w:numPr>
          <w:ilvl w:val="1"/>
          <w:numId w:val="3"/>
        </w:numPr>
        <w:tabs>
          <w:tab w:val="clear" w:pos="360"/>
          <w:tab w:val="num" w:pos="540"/>
        </w:tabs>
        <w:ind w:left="540" w:hanging="540"/>
        <w:jc w:val="both"/>
        <w:rPr>
          <w:sz w:val="22"/>
          <w:szCs w:val="22"/>
        </w:rPr>
      </w:pPr>
      <w:r w:rsidRPr="007634D2">
        <w:rPr>
          <w:sz w:val="22"/>
          <w:szCs w:val="22"/>
        </w:rPr>
        <w:t xml:space="preserve">Publiski </w:t>
      </w:r>
      <w:r w:rsidRPr="007634D2">
        <w:rPr>
          <w:i/>
          <w:sz w:val="22"/>
          <w:szCs w:val="22"/>
        </w:rPr>
        <w:t>Deputāts</w:t>
      </w:r>
      <w:r w:rsidRPr="007634D2">
        <w:rPr>
          <w:sz w:val="22"/>
          <w:szCs w:val="22"/>
        </w:rPr>
        <w:t xml:space="preserve"> un </w:t>
      </w:r>
      <w:r w:rsidRPr="007634D2">
        <w:rPr>
          <w:i/>
          <w:sz w:val="22"/>
          <w:szCs w:val="22"/>
        </w:rPr>
        <w:t>Darbinieks</w:t>
      </w:r>
      <w:r w:rsidRPr="007634D2">
        <w:rPr>
          <w:sz w:val="22"/>
          <w:szCs w:val="22"/>
        </w:rPr>
        <w:t xml:space="preserve"> pauž domes vai pašvaldības kopējo viedokli, lai arī paša viedoklis no tā ir atšķirīgs, nekritizē kolēģu izteicienus, uzvedību vai viedokli.</w:t>
      </w:r>
    </w:p>
    <w:p w14:paraId="50F02ED9" w14:textId="77777777" w:rsidR="0065317E" w:rsidRPr="007634D2" w:rsidRDefault="0065317E" w:rsidP="0065317E">
      <w:pPr>
        <w:numPr>
          <w:ilvl w:val="1"/>
          <w:numId w:val="3"/>
        </w:numPr>
        <w:tabs>
          <w:tab w:val="clear" w:pos="360"/>
          <w:tab w:val="num" w:pos="540"/>
        </w:tabs>
        <w:ind w:left="540" w:hanging="540"/>
        <w:jc w:val="both"/>
        <w:rPr>
          <w:sz w:val="22"/>
          <w:szCs w:val="22"/>
        </w:rPr>
      </w:pPr>
      <w:r w:rsidRPr="007634D2">
        <w:rPr>
          <w:i/>
          <w:sz w:val="22"/>
          <w:szCs w:val="22"/>
        </w:rPr>
        <w:t>Deputāts</w:t>
      </w:r>
      <w:r w:rsidRPr="007634D2">
        <w:rPr>
          <w:sz w:val="22"/>
          <w:szCs w:val="22"/>
        </w:rPr>
        <w:t xml:space="preserve"> un </w:t>
      </w:r>
      <w:r w:rsidRPr="007634D2">
        <w:rPr>
          <w:i/>
          <w:sz w:val="22"/>
          <w:szCs w:val="22"/>
        </w:rPr>
        <w:t>Darbinieks:</w:t>
      </w:r>
    </w:p>
    <w:p w14:paraId="29420D54" w14:textId="77777777" w:rsidR="0065317E" w:rsidRPr="007634D2" w:rsidRDefault="0065317E" w:rsidP="0065317E">
      <w:pPr>
        <w:numPr>
          <w:ilvl w:val="2"/>
          <w:numId w:val="3"/>
        </w:numPr>
        <w:tabs>
          <w:tab w:val="clear" w:pos="720"/>
          <w:tab w:val="num" w:pos="1080"/>
        </w:tabs>
        <w:ind w:left="1080" w:hanging="540"/>
        <w:jc w:val="both"/>
        <w:rPr>
          <w:sz w:val="22"/>
          <w:szCs w:val="22"/>
        </w:rPr>
      </w:pPr>
      <w:r w:rsidRPr="007634D2">
        <w:rPr>
          <w:sz w:val="22"/>
          <w:szCs w:val="22"/>
        </w:rPr>
        <w:t xml:space="preserve"> jebkurā situācijā ir laipns un pieklājīgs, nelieto aizskarošus, apvainojošus izteicienus, neaizskar personas godu un nepazemo viņu, neizturas ciniski pret viņa vēlmēm un vajadzībām, uzskatiem un pārliecību;</w:t>
      </w:r>
    </w:p>
    <w:p w14:paraId="660628D4" w14:textId="77777777" w:rsidR="0065317E" w:rsidRPr="007634D2" w:rsidRDefault="0065317E" w:rsidP="0065317E">
      <w:pPr>
        <w:numPr>
          <w:ilvl w:val="2"/>
          <w:numId w:val="3"/>
        </w:numPr>
        <w:tabs>
          <w:tab w:val="clear" w:pos="720"/>
          <w:tab w:val="num" w:pos="1080"/>
        </w:tabs>
        <w:ind w:left="1080" w:hanging="540"/>
        <w:jc w:val="both"/>
        <w:rPr>
          <w:sz w:val="22"/>
          <w:szCs w:val="22"/>
        </w:rPr>
      </w:pPr>
      <w:r w:rsidRPr="007634D2">
        <w:rPr>
          <w:sz w:val="22"/>
          <w:szCs w:val="22"/>
        </w:rPr>
        <w:t xml:space="preserve"> sēdēs, sarunās vai tikšanās reizēs ar iedzīvotājiem nepārtrauc runātāju, sagaida jautājumu un tikai tad sniedz atbildi, noklausās atbildi un tikai tad uzdod nākošo jautājumu;</w:t>
      </w:r>
    </w:p>
    <w:p w14:paraId="15593AA3" w14:textId="77777777" w:rsidR="0065317E" w:rsidRPr="007634D2" w:rsidRDefault="0065317E" w:rsidP="0065317E">
      <w:pPr>
        <w:numPr>
          <w:ilvl w:val="2"/>
          <w:numId w:val="3"/>
        </w:numPr>
        <w:tabs>
          <w:tab w:val="clear" w:pos="720"/>
          <w:tab w:val="num" w:pos="1080"/>
        </w:tabs>
        <w:ind w:left="1080" w:hanging="540"/>
        <w:jc w:val="both"/>
        <w:rPr>
          <w:sz w:val="22"/>
          <w:szCs w:val="22"/>
        </w:rPr>
      </w:pPr>
      <w:r w:rsidRPr="007634D2">
        <w:rPr>
          <w:sz w:val="22"/>
          <w:szCs w:val="22"/>
        </w:rPr>
        <w:t xml:space="preserve"> izvairās no augstprātīgas un autoritāras rīcības, uzklausa citu viedokli, izvērtē iespējas to izmantot sabiedrības interesēs, ievēro demokrātijas normas un koleģialitātes principus;</w:t>
      </w:r>
    </w:p>
    <w:p w14:paraId="1B2B4F17" w14:textId="77777777" w:rsidR="0065317E" w:rsidRPr="007634D2" w:rsidRDefault="0065317E" w:rsidP="0065317E">
      <w:pPr>
        <w:numPr>
          <w:ilvl w:val="2"/>
          <w:numId w:val="3"/>
        </w:numPr>
        <w:tabs>
          <w:tab w:val="clear" w:pos="720"/>
          <w:tab w:val="num" w:pos="1080"/>
        </w:tabs>
        <w:ind w:left="1080" w:hanging="540"/>
        <w:jc w:val="both"/>
        <w:rPr>
          <w:sz w:val="22"/>
          <w:szCs w:val="22"/>
        </w:rPr>
      </w:pPr>
      <w:r w:rsidRPr="007634D2">
        <w:rPr>
          <w:sz w:val="22"/>
          <w:szCs w:val="22"/>
        </w:rPr>
        <w:t xml:space="preserve"> kopj savu runas un valsts valodas prasmi, nelieto tādus izteikumus un neatbalsta tādu rīcību, ko var uztvert kā aicinājumu uz pretlikumīgu rīcību, nekliedz, nepaceļ balsi, nerunā reizē ar sarunas biedru, pārtrauc savu sakāmo, ja sāk runāt domes vai komitejas priekšsēdētājs, sarunas vadītājs, nodaļas vadītājs u.tml.;</w:t>
      </w:r>
    </w:p>
    <w:p w14:paraId="6785F0F5" w14:textId="77777777" w:rsidR="0065317E" w:rsidRPr="007634D2" w:rsidRDefault="0065317E" w:rsidP="0065317E">
      <w:pPr>
        <w:numPr>
          <w:ilvl w:val="2"/>
          <w:numId w:val="3"/>
        </w:numPr>
        <w:tabs>
          <w:tab w:val="clear" w:pos="720"/>
          <w:tab w:val="num" w:pos="1080"/>
        </w:tabs>
        <w:ind w:left="1080" w:hanging="540"/>
        <w:jc w:val="both"/>
        <w:rPr>
          <w:sz w:val="22"/>
          <w:szCs w:val="22"/>
        </w:rPr>
      </w:pPr>
      <w:r w:rsidRPr="007634D2">
        <w:rPr>
          <w:sz w:val="22"/>
          <w:szCs w:val="22"/>
        </w:rPr>
        <w:t xml:space="preserve"> sēdes, sarunas, nodaļas sapulces laikā atslēdz mobilo telefonu un nerunā pa to;</w:t>
      </w:r>
    </w:p>
    <w:p w14:paraId="1879CB69" w14:textId="77777777" w:rsidR="0065317E" w:rsidRPr="007634D2" w:rsidRDefault="0065317E" w:rsidP="0065317E">
      <w:pPr>
        <w:numPr>
          <w:ilvl w:val="2"/>
          <w:numId w:val="3"/>
        </w:numPr>
        <w:tabs>
          <w:tab w:val="clear" w:pos="720"/>
          <w:tab w:val="num" w:pos="1080"/>
        </w:tabs>
        <w:ind w:left="1080" w:hanging="540"/>
        <w:jc w:val="both"/>
        <w:rPr>
          <w:sz w:val="22"/>
          <w:szCs w:val="22"/>
        </w:rPr>
      </w:pPr>
      <w:r w:rsidRPr="007634D2">
        <w:rPr>
          <w:sz w:val="22"/>
          <w:szCs w:val="22"/>
        </w:rPr>
        <w:t xml:space="preserve"> tiesīgs atstāt sēdes, sarunas vai sapulces telpu vienīgi ar tā vadītāja atļauju;</w:t>
      </w:r>
    </w:p>
    <w:p w14:paraId="137D3DE9" w14:textId="77777777" w:rsidR="0065317E" w:rsidRPr="007634D2" w:rsidRDefault="0065317E" w:rsidP="0065317E">
      <w:pPr>
        <w:numPr>
          <w:ilvl w:val="2"/>
          <w:numId w:val="3"/>
        </w:numPr>
        <w:tabs>
          <w:tab w:val="clear" w:pos="720"/>
          <w:tab w:val="num" w:pos="1080"/>
        </w:tabs>
        <w:ind w:left="1080" w:hanging="540"/>
        <w:jc w:val="both"/>
        <w:rPr>
          <w:sz w:val="22"/>
          <w:szCs w:val="22"/>
        </w:rPr>
      </w:pPr>
      <w:r w:rsidRPr="007634D2">
        <w:rPr>
          <w:sz w:val="22"/>
          <w:szCs w:val="22"/>
        </w:rPr>
        <w:t xml:space="preserve"> izvairās publiski vai, atstāstot sarunas saturu citai personai, izvairās izteikt negatīvu, nievājošu viedokli vai nepārbaudītu informāciju;</w:t>
      </w:r>
    </w:p>
    <w:p w14:paraId="46BCC10D" w14:textId="77777777" w:rsidR="0065317E" w:rsidRPr="007634D2" w:rsidRDefault="0065317E" w:rsidP="0065317E">
      <w:pPr>
        <w:numPr>
          <w:ilvl w:val="2"/>
          <w:numId w:val="3"/>
        </w:numPr>
        <w:tabs>
          <w:tab w:val="clear" w:pos="720"/>
          <w:tab w:val="num" w:pos="1080"/>
        </w:tabs>
        <w:ind w:left="1080" w:hanging="540"/>
        <w:jc w:val="both"/>
        <w:rPr>
          <w:sz w:val="22"/>
          <w:szCs w:val="22"/>
        </w:rPr>
      </w:pPr>
      <w:r w:rsidRPr="007634D2">
        <w:rPr>
          <w:sz w:val="22"/>
          <w:szCs w:val="22"/>
        </w:rPr>
        <w:t xml:space="preserve"> izvērtē ikvienu ielūgumu vai viesmīlības piedāvājumu, kas saņemts, pildot amata pienākumus, ņemot vērā to, kāds labums no šādu ielūgumu pieņemšanas ir pašvaldībai un vai tas nav saistīts ar ieinteresētību panākt kādu labvēlību;</w:t>
      </w:r>
    </w:p>
    <w:p w14:paraId="5246EC68" w14:textId="77777777" w:rsidR="0065317E" w:rsidRPr="007634D2" w:rsidRDefault="0065317E" w:rsidP="0065317E">
      <w:pPr>
        <w:numPr>
          <w:ilvl w:val="2"/>
          <w:numId w:val="3"/>
        </w:numPr>
        <w:tabs>
          <w:tab w:val="clear" w:pos="720"/>
          <w:tab w:val="num" w:pos="1080"/>
        </w:tabs>
        <w:ind w:left="1080" w:hanging="540"/>
        <w:jc w:val="both"/>
        <w:rPr>
          <w:sz w:val="22"/>
          <w:szCs w:val="22"/>
        </w:rPr>
      </w:pPr>
      <w:r w:rsidRPr="007634D2">
        <w:rPr>
          <w:sz w:val="22"/>
          <w:szCs w:val="22"/>
        </w:rPr>
        <w:t xml:space="preserve"> neietekmē citus </w:t>
      </w:r>
      <w:r w:rsidRPr="007634D2">
        <w:rPr>
          <w:i/>
          <w:sz w:val="22"/>
          <w:szCs w:val="22"/>
        </w:rPr>
        <w:t>Darbiniekus</w:t>
      </w:r>
      <w:r w:rsidRPr="007634D2">
        <w:rPr>
          <w:sz w:val="22"/>
          <w:szCs w:val="22"/>
        </w:rPr>
        <w:t>, lai nodibinātu kontaktus personīgi izdevīgiem darījumiem.</w:t>
      </w:r>
    </w:p>
    <w:p w14:paraId="05E84613" w14:textId="77777777" w:rsidR="0065317E" w:rsidRPr="007634D2" w:rsidRDefault="0065317E" w:rsidP="0065317E">
      <w:pPr>
        <w:numPr>
          <w:ilvl w:val="1"/>
          <w:numId w:val="3"/>
        </w:numPr>
        <w:tabs>
          <w:tab w:val="clear" w:pos="360"/>
          <w:tab w:val="num" w:pos="540"/>
        </w:tabs>
        <w:ind w:left="540" w:hanging="540"/>
        <w:jc w:val="both"/>
        <w:rPr>
          <w:sz w:val="22"/>
          <w:szCs w:val="22"/>
        </w:rPr>
      </w:pPr>
      <w:r w:rsidRPr="007634D2">
        <w:rPr>
          <w:sz w:val="22"/>
          <w:szCs w:val="22"/>
        </w:rPr>
        <w:t xml:space="preserve"> </w:t>
      </w:r>
      <w:r w:rsidRPr="007634D2">
        <w:rPr>
          <w:i/>
          <w:sz w:val="22"/>
          <w:szCs w:val="22"/>
        </w:rPr>
        <w:t xml:space="preserve">Darbinieks </w:t>
      </w:r>
      <w:r w:rsidRPr="007634D2">
        <w:rPr>
          <w:sz w:val="22"/>
          <w:szCs w:val="22"/>
        </w:rPr>
        <w:t>publiski pauž savu viedokli vienīgi savas amata kompetences robežās.</w:t>
      </w:r>
    </w:p>
    <w:p w14:paraId="3AD4F6C8" w14:textId="77777777" w:rsidR="0065317E" w:rsidRPr="007634D2" w:rsidRDefault="0065317E" w:rsidP="0065317E">
      <w:pPr>
        <w:numPr>
          <w:ilvl w:val="1"/>
          <w:numId w:val="3"/>
        </w:numPr>
        <w:tabs>
          <w:tab w:val="clear" w:pos="360"/>
          <w:tab w:val="num" w:pos="540"/>
        </w:tabs>
        <w:ind w:left="540" w:hanging="540"/>
        <w:jc w:val="both"/>
        <w:rPr>
          <w:sz w:val="22"/>
          <w:szCs w:val="22"/>
        </w:rPr>
      </w:pPr>
      <w:r w:rsidRPr="007634D2">
        <w:rPr>
          <w:sz w:val="22"/>
          <w:szCs w:val="22"/>
        </w:rPr>
        <w:t xml:space="preserve">Pildīt amata pienākumus </w:t>
      </w:r>
      <w:r w:rsidRPr="007634D2">
        <w:rPr>
          <w:i/>
          <w:sz w:val="22"/>
          <w:szCs w:val="22"/>
        </w:rPr>
        <w:t>Darbinieks</w:t>
      </w:r>
      <w:r w:rsidRPr="007634D2">
        <w:rPr>
          <w:sz w:val="22"/>
          <w:szCs w:val="22"/>
        </w:rPr>
        <w:t xml:space="preserve"> ierodas darba videi piemērotā apģērbā un pienācīgā izskatā.</w:t>
      </w:r>
    </w:p>
    <w:p w14:paraId="170C331F" w14:textId="77777777" w:rsidR="0065317E" w:rsidRPr="007634D2" w:rsidRDefault="0065317E" w:rsidP="0065317E">
      <w:pPr>
        <w:numPr>
          <w:ilvl w:val="1"/>
          <w:numId w:val="3"/>
        </w:numPr>
        <w:tabs>
          <w:tab w:val="clear" w:pos="360"/>
          <w:tab w:val="num" w:pos="540"/>
        </w:tabs>
        <w:ind w:left="540" w:hanging="540"/>
        <w:jc w:val="both"/>
        <w:rPr>
          <w:sz w:val="22"/>
          <w:szCs w:val="22"/>
        </w:rPr>
      </w:pPr>
      <w:r w:rsidRPr="007634D2">
        <w:rPr>
          <w:sz w:val="22"/>
          <w:szCs w:val="22"/>
        </w:rPr>
        <w:t xml:space="preserve">Ienākot kolēģa darba kabinetā, </w:t>
      </w:r>
      <w:r w:rsidRPr="007634D2">
        <w:rPr>
          <w:i/>
          <w:sz w:val="22"/>
          <w:szCs w:val="22"/>
        </w:rPr>
        <w:t xml:space="preserve">Darbinieks </w:t>
      </w:r>
      <w:r w:rsidRPr="007634D2">
        <w:rPr>
          <w:sz w:val="22"/>
          <w:szCs w:val="22"/>
        </w:rPr>
        <w:t xml:space="preserve">nogaida, kad kolēģis beidz iesākto darbību (sarunu pa tālruni, sarunu ar citu kolēģi, kurš atrodas šai kabinetā u.tml.), un tikai pēc tam uzsāk risināt plānoto jautājumu.  </w:t>
      </w:r>
    </w:p>
    <w:p w14:paraId="4A11E548" w14:textId="77777777" w:rsidR="0065317E" w:rsidRPr="007634D2" w:rsidRDefault="0065317E" w:rsidP="0065317E">
      <w:pPr>
        <w:numPr>
          <w:ilvl w:val="1"/>
          <w:numId w:val="3"/>
        </w:numPr>
        <w:tabs>
          <w:tab w:val="clear" w:pos="360"/>
          <w:tab w:val="num" w:pos="540"/>
        </w:tabs>
        <w:ind w:left="540" w:hanging="540"/>
        <w:jc w:val="both"/>
        <w:rPr>
          <w:sz w:val="22"/>
          <w:szCs w:val="22"/>
        </w:rPr>
      </w:pPr>
      <w:r w:rsidRPr="007634D2">
        <w:rPr>
          <w:sz w:val="22"/>
          <w:szCs w:val="22"/>
        </w:rPr>
        <w:t xml:space="preserve">Ārpus darba laika </w:t>
      </w:r>
      <w:r w:rsidRPr="007634D2">
        <w:rPr>
          <w:i/>
          <w:sz w:val="22"/>
          <w:szCs w:val="22"/>
        </w:rPr>
        <w:t>Darbinieks</w:t>
      </w:r>
      <w:r w:rsidRPr="007634D2">
        <w:rPr>
          <w:sz w:val="22"/>
          <w:szCs w:val="22"/>
        </w:rPr>
        <w:t xml:space="preserve"> un ārpus pienākumu pildīšanas </w:t>
      </w:r>
      <w:r w:rsidRPr="007634D2">
        <w:rPr>
          <w:i/>
          <w:sz w:val="22"/>
          <w:szCs w:val="22"/>
        </w:rPr>
        <w:t>Deputāts</w:t>
      </w:r>
      <w:r w:rsidRPr="007634D2">
        <w:rPr>
          <w:sz w:val="22"/>
          <w:szCs w:val="22"/>
        </w:rPr>
        <w:t xml:space="preserve"> izvēlas tādu uzvedības stilu, kas sabiedrībā nerada šaubas par inteliģenci un morāli.</w:t>
      </w:r>
    </w:p>
    <w:p w14:paraId="2B95DDC3" w14:textId="77777777" w:rsidR="0065317E" w:rsidRPr="007634D2" w:rsidRDefault="0065317E" w:rsidP="0065317E">
      <w:pPr>
        <w:numPr>
          <w:ilvl w:val="1"/>
          <w:numId w:val="3"/>
        </w:numPr>
        <w:tabs>
          <w:tab w:val="clear" w:pos="360"/>
          <w:tab w:val="num" w:pos="540"/>
        </w:tabs>
        <w:ind w:left="540" w:hanging="540"/>
        <w:jc w:val="both"/>
        <w:rPr>
          <w:sz w:val="22"/>
          <w:szCs w:val="22"/>
        </w:rPr>
      </w:pPr>
      <w:r w:rsidRPr="007634D2">
        <w:rPr>
          <w:i/>
          <w:sz w:val="22"/>
          <w:szCs w:val="22"/>
        </w:rPr>
        <w:t xml:space="preserve">Deputātam, </w:t>
      </w:r>
      <w:r w:rsidRPr="007634D2">
        <w:rPr>
          <w:sz w:val="22"/>
          <w:szCs w:val="22"/>
        </w:rPr>
        <w:t>pieņemot lēmumu, ņemt vērā visas vietējās sabiedrības intereses, ne tikai tās, kuras aizstāv priekšlikuma iesniedzējs.</w:t>
      </w:r>
    </w:p>
    <w:p w14:paraId="2F695D2E" w14:textId="77777777" w:rsidR="0065317E" w:rsidRPr="007634D2" w:rsidRDefault="0065317E" w:rsidP="0065317E">
      <w:pPr>
        <w:spacing w:before="120" w:after="120"/>
        <w:jc w:val="center"/>
        <w:rPr>
          <w:b/>
          <w:sz w:val="22"/>
          <w:szCs w:val="22"/>
        </w:rPr>
      </w:pPr>
      <w:r w:rsidRPr="007634D2">
        <w:rPr>
          <w:b/>
          <w:sz w:val="22"/>
          <w:szCs w:val="22"/>
        </w:rPr>
        <w:t>V Ētikas kodeksa normu pārkāpumu izskatīšana</w:t>
      </w:r>
    </w:p>
    <w:p w14:paraId="7828714B" w14:textId="77777777" w:rsidR="0065317E" w:rsidRPr="007634D2" w:rsidRDefault="0065317E" w:rsidP="0065317E">
      <w:pPr>
        <w:numPr>
          <w:ilvl w:val="1"/>
          <w:numId w:val="4"/>
        </w:numPr>
        <w:tabs>
          <w:tab w:val="clear" w:pos="360"/>
          <w:tab w:val="num" w:pos="540"/>
        </w:tabs>
        <w:ind w:left="540" w:hanging="540"/>
        <w:jc w:val="both"/>
        <w:rPr>
          <w:sz w:val="22"/>
          <w:szCs w:val="22"/>
        </w:rPr>
      </w:pPr>
      <w:r w:rsidRPr="007634D2">
        <w:rPr>
          <w:sz w:val="22"/>
          <w:szCs w:val="22"/>
        </w:rPr>
        <w:lastRenderedPageBreak/>
        <w:t xml:space="preserve">Par Ētikas kodeksa normu ievērošanu atbildīgs katrs </w:t>
      </w:r>
      <w:r w:rsidRPr="007634D2">
        <w:rPr>
          <w:i/>
          <w:sz w:val="22"/>
          <w:szCs w:val="22"/>
        </w:rPr>
        <w:t>Deputāts</w:t>
      </w:r>
      <w:r w:rsidRPr="007634D2">
        <w:rPr>
          <w:sz w:val="22"/>
          <w:szCs w:val="22"/>
        </w:rPr>
        <w:t xml:space="preserve"> vai </w:t>
      </w:r>
      <w:r w:rsidRPr="007634D2">
        <w:rPr>
          <w:i/>
          <w:sz w:val="22"/>
          <w:szCs w:val="22"/>
        </w:rPr>
        <w:t>Darbinieks</w:t>
      </w:r>
      <w:r w:rsidRPr="007634D2">
        <w:rPr>
          <w:sz w:val="22"/>
          <w:szCs w:val="22"/>
        </w:rPr>
        <w:t>, kā arī iestādes, struktūrvienības, nodaļas vai citas institūcijas vadītājs.</w:t>
      </w:r>
    </w:p>
    <w:p w14:paraId="428F444E" w14:textId="77777777" w:rsidR="0065317E" w:rsidRPr="007634D2" w:rsidRDefault="0065317E" w:rsidP="0065317E">
      <w:pPr>
        <w:numPr>
          <w:ilvl w:val="1"/>
          <w:numId w:val="4"/>
        </w:numPr>
        <w:tabs>
          <w:tab w:val="clear" w:pos="360"/>
          <w:tab w:val="num" w:pos="540"/>
        </w:tabs>
        <w:ind w:left="540" w:hanging="540"/>
        <w:jc w:val="both"/>
        <w:rPr>
          <w:sz w:val="22"/>
          <w:szCs w:val="22"/>
        </w:rPr>
      </w:pPr>
      <w:r w:rsidRPr="007634D2">
        <w:rPr>
          <w:sz w:val="22"/>
          <w:szCs w:val="22"/>
        </w:rPr>
        <w:t xml:space="preserve">Sūdzības un iesniegumus par </w:t>
      </w:r>
      <w:r w:rsidRPr="007634D2">
        <w:rPr>
          <w:i/>
          <w:sz w:val="22"/>
          <w:szCs w:val="22"/>
        </w:rPr>
        <w:t>Deputātu</w:t>
      </w:r>
      <w:r w:rsidRPr="007634D2">
        <w:rPr>
          <w:sz w:val="22"/>
          <w:szCs w:val="22"/>
        </w:rPr>
        <w:t xml:space="preserve"> Ētikas kodeksa un sabiedrībā pieņemto uzvedības normu pārkāpumiem izskata dome.</w:t>
      </w:r>
    </w:p>
    <w:p w14:paraId="0D3C3A22" w14:textId="77777777" w:rsidR="0065317E" w:rsidRPr="007634D2" w:rsidRDefault="0065317E" w:rsidP="0065317E">
      <w:pPr>
        <w:numPr>
          <w:ilvl w:val="1"/>
          <w:numId w:val="4"/>
        </w:numPr>
        <w:tabs>
          <w:tab w:val="clear" w:pos="360"/>
          <w:tab w:val="num" w:pos="540"/>
        </w:tabs>
        <w:ind w:left="540" w:hanging="540"/>
        <w:jc w:val="both"/>
        <w:rPr>
          <w:sz w:val="22"/>
          <w:szCs w:val="22"/>
        </w:rPr>
      </w:pPr>
      <w:r w:rsidRPr="007634D2">
        <w:rPr>
          <w:sz w:val="22"/>
          <w:szCs w:val="22"/>
        </w:rPr>
        <w:t xml:space="preserve">Pārgaujas novada dome izveido Ētikas komisiju, kura izskata sūdzības un iesniegumus par </w:t>
      </w:r>
      <w:r w:rsidRPr="007634D2">
        <w:rPr>
          <w:i/>
          <w:sz w:val="22"/>
          <w:szCs w:val="22"/>
        </w:rPr>
        <w:t xml:space="preserve">Darbinieka </w:t>
      </w:r>
      <w:r w:rsidRPr="007634D2">
        <w:rPr>
          <w:sz w:val="22"/>
          <w:szCs w:val="22"/>
        </w:rPr>
        <w:t>pieļautajiem Ētikas kodeksa un sabiedrībā pieņemto uzvedības normu pārkāpumiem.</w:t>
      </w:r>
    </w:p>
    <w:p w14:paraId="5A8EDD00" w14:textId="77777777" w:rsidR="0065317E" w:rsidRPr="007634D2" w:rsidRDefault="0065317E" w:rsidP="0065317E">
      <w:pPr>
        <w:numPr>
          <w:ilvl w:val="1"/>
          <w:numId w:val="4"/>
        </w:numPr>
        <w:tabs>
          <w:tab w:val="clear" w:pos="360"/>
          <w:tab w:val="num" w:pos="540"/>
        </w:tabs>
        <w:ind w:left="540" w:hanging="540"/>
        <w:jc w:val="both"/>
        <w:rPr>
          <w:sz w:val="22"/>
          <w:szCs w:val="22"/>
        </w:rPr>
      </w:pPr>
      <w:r w:rsidRPr="007634D2">
        <w:rPr>
          <w:sz w:val="22"/>
          <w:szCs w:val="22"/>
        </w:rPr>
        <w:t>Ētikas komisija izstrādā tās nolikumu, kuru apstiprina domes priekšsēdētājs.</w:t>
      </w:r>
    </w:p>
    <w:p w14:paraId="35C1411C" w14:textId="77777777" w:rsidR="0065317E" w:rsidRPr="007634D2" w:rsidRDefault="0065317E" w:rsidP="0065317E">
      <w:pPr>
        <w:autoSpaceDE w:val="0"/>
        <w:autoSpaceDN w:val="0"/>
        <w:adjustRightInd w:val="0"/>
        <w:spacing w:before="120" w:after="120"/>
        <w:jc w:val="center"/>
        <w:rPr>
          <w:rFonts w:eastAsia="TimesNewRoman"/>
          <w:b/>
          <w:sz w:val="22"/>
          <w:szCs w:val="22"/>
        </w:rPr>
      </w:pPr>
      <w:r w:rsidRPr="007634D2">
        <w:rPr>
          <w:rFonts w:eastAsia="TimesNewRoman"/>
          <w:b/>
          <w:sz w:val="22"/>
          <w:szCs w:val="22"/>
        </w:rPr>
        <w:t>VI. Noslēguma jautājumi</w:t>
      </w:r>
    </w:p>
    <w:p w14:paraId="6AEFD98B" w14:textId="20EEE6CE" w:rsidR="004320A7" w:rsidRPr="007634D2" w:rsidRDefault="0065317E" w:rsidP="004320A7">
      <w:pPr>
        <w:spacing w:after="8"/>
        <w:ind w:right="38"/>
      </w:pPr>
      <w:r w:rsidRPr="007634D2">
        <w:rPr>
          <w:rFonts w:eastAsia="TimesNewRoman"/>
          <w:sz w:val="22"/>
          <w:szCs w:val="22"/>
        </w:rPr>
        <w:t xml:space="preserve">6.1. </w:t>
      </w:r>
      <w:r w:rsidR="009C48A1" w:rsidRPr="007634D2">
        <w:rPr>
          <w:rFonts w:eastAsia="TimesNewRoman"/>
          <w:sz w:val="22"/>
          <w:szCs w:val="22"/>
        </w:rPr>
        <w:t xml:space="preserve">Svītrots. </w:t>
      </w:r>
      <w:r w:rsidR="004320A7" w:rsidRPr="007634D2">
        <w:t>(</w:t>
      </w:r>
      <w:r w:rsidR="004320A7" w:rsidRPr="007634D2">
        <w:rPr>
          <w:i/>
        </w:rPr>
        <w:t>Ar grozījumiem, kas izdarīti pamatojoties uz 20.06.2019 domes lēmumu Nr.90</w:t>
      </w:r>
      <w:r w:rsidR="007634D2">
        <w:rPr>
          <w:i/>
        </w:rPr>
        <w:t xml:space="preserve"> </w:t>
      </w:r>
      <w:r w:rsidR="004320A7" w:rsidRPr="007634D2">
        <w:rPr>
          <w:sz w:val="24"/>
          <w:szCs w:val="24"/>
        </w:rPr>
        <w:t>(protokols Nr.7, 7. §)</w:t>
      </w:r>
      <w:r w:rsidR="007634D2">
        <w:rPr>
          <w:color w:val="FF0000"/>
          <w:sz w:val="24"/>
          <w:szCs w:val="24"/>
        </w:rPr>
        <w:t>.</w:t>
      </w:r>
    </w:p>
    <w:p w14:paraId="6BE3302F" w14:textId="697E6A26" w:rsidR="004320A7" w:rsidRPr="007634D2" w:rsidRDefault="0065317E" w:rsidP="004320A7">
      <w:pPr>
        <w:spacing w:after="8"/>
        <w:ind w:right="38"/>
      </w:pPr>
      <w:r w:rsidRPr="007634D2">
        <w:rPr>
          <w:rFonts w:eastAsia="TimesNewRoman"/>
          <w:sz w:val="22"/>
          <w:szCs w:val="22"/>
        </w:rPr>
        <w:t xml:space="preserve">6.2. </w:t>
      </w:r>
      <w:r w:rsidR="009C48A1" w:rsidRPr="007634D2">
        <w:rPr>
          <w:rFonts w:eastAsia="TimesNewRoman"/>
          <w:sz w:val="22"/>
          <w:szCs w:val="22"/>
        </w:rPr>
        <w:t>Svītrots</w:t>
      </w:r>
      <w:r w:rsidRPr="007634D2">
        <w:rPr>
          <w:rFonts w:eastAsia="TimesNewRoman"/>
          <w:sz w:val="22"/>
          <w:szCs w:val="22"/>
        </w:rPr>
        <w:t>.</w:t>
      </w:r>
      <w:r w:rsidR="004320A7" w:rsidRPr="007634D2">
        <w:t xml:space="preserve"> (</w:t>
      </w:r>
      <w:r w:rsidR="004320A7" w:rsidRPr="007634D2">
        <w:rPr>
          <w:i/>
        </w:rPr>
        <w:t xml:space="preserve">Ar grozījumiem, kas izdarīti pamatojoties uz 20.06.2019 domes lēmumu Nr.90 </w:t>
      </w:r>
      <w:r w:rsidR="004320A7" w:rsidRPr="007634D2">
        <w:rPr>
          <w:sz w:val="24"/>
          <w:szCs w:val="24"/>
        </w:rPr>
        <w:t>(protokols Nr.7, 7. §)</w:t>
      </w:r>
      <w:r w:rsidR="004320A7" w:rsidRPr="007634D2">
        <w:t>.</w:t>
      </w:r>
    </w:p>
    <w:p w14:paraId="3F374BDA" w14:textId="4765B353" w:rsidR="004320A7" w:rsidRPr="007634D2" w:rsidRDefault="004320A7" w:rsidP="004320A7">
      <w:pPr>
        <w:spacing w:after="8"/>
        <w:ind w:right="38"/>
      </w:pPr>
    </w:p>
    <w:p w14:paraId="66D6DF52" w14:textId="73CD5DC2" w:rsidR="004320A7" w:rsidRPr="007634D2" w:rsidRDefault="004320A7" w:rsidP="004320A7">
      <w:pPr>
        <w:ind w:left="426" w:hanging="426"/>
        <w:jc w:val="both"/>
        <w:rPr>
          <w:rFonts w:eastAsia="TimesNewRoman"/>
          <w:sz w:val="24"/>
          <w:szCs w:val="24"/>
        </w:rPr>
      </w:pPr>
      <w:r w:rsidRPr="007634D2">
        <w:rPr>
          <w:iCs/>
          <w:sz w:val="24"/>
          <w:szCs w:val="24"/>
        </w:rPr>
        <w:t xml:space="preserve">6.3. </w:t>
      </w:r>
      <w:r w:rsidRPr="007634D2">
        <w:rPr>
          <w:sz w:val="24"/>
          <w:szCs w:val="24"/>
        </w:rPr>
        <w:t xml:space="preserve">Ētikas kodekss ir ievietots pašvaldības </w:t>
      </w:r>
      <w:proofErr w:type="spellStart"/>
      <w:r w:rsidRPr="007634D2">
        <w:rPr>
          <w:sz w:val="24"/>
          <w:szCs w:val="24"/>
        </w:rPr>
        <w:t>internetvietnē</w:t>
      </w:r>
      <w:proofErr w:type="spellEnd"/>
      <w:r w:rsidRPr="007634D2">
        <w:rPr>
          <w:sz w:val="24"/>
          <w:szCs w:val="24"/>
        </w:rPr>
        <w:t>, un tas ir brīvi pieejams katram Deputātam, Darbiniekam un iedzīvotājiem</w:t>
      </w:r>
      <w:r w:rsidRPr="007634D2">
        <w:rPr>
          <w:rFonts w:eastAsia="TimesNewRoman"/>
          <w:sz w:val="24"/>
          <w:szCs w:val="24"/>
        </w:rPr>
        <w:t xml:space="preserve">”. </w:t>
      </w:r>
    </w:p>
    <w:p w14:paraId="5C423A8F" w14:textId="7DA95F1E" w:rsidR="004320A7" w:rsidRPr="007634D2" w:rsidRDefault="004320A7" w:rsidP="004320A7">
      <w:pPr>
        <w:ind w:left="426" w:hanging="426"/>
        <w:jc w:val="both"/>
        <w:rPr>
          <w:sz w:val="24"/>
          <w:szCs w:val="24"/>
        </w:rPr>
      </w:pPr>
      <w:r w:rsidRPr="007634D2">
        <w:rPr>
          <w:rFonts w:eastAsia="TimesNewRoman"/>
          <w:sz w:val="24"/>
          <w:szCs w:val="24"/>
        </w:rPr>
        <w:t xml:space="preserve">6.4. Personāla speciālists </w:t>
      </w:r>
      <w:r w:rsidRPr="007634D2">
        <w:rPr>
          <w:sz w:val="24"/>
          <w:szCs w:val="24"/>
        </w:rPr>
        <w:t xml:space="preserve">Darbiniekus iepazīstina ar Ētikas kodeksu un Darbinieks  ar parakstu apliecina, ka ievēros tā norādes. </w:t>
      </w:r>
    </w:p>
    <w:p w14:paraId="239D5BC8" w14:textId="77777777" w:rsidR="004320A7" w:rsidRPr="007634D2" w:rsidRDefault="004320A7" w:rsidP="004320A7">
      <w:pPr>
        <w:spacing w:after="8"/>
        <w:ind w:right="38"/>
      </w:pPr>
    </w:p>
    <w:p w14:paraId="59B9BE82" w14:textId="05BC6C85" w:rsidR="0065317E" w:rsidRPr="007634D2" w:rsidRDefault="0065317E" w:rsidP="0065317E">
      <w:pPr>
        <w:ind w:left="540" w:hanging="540"/>
        <w:jc w:val="both"/>
        <w:rPr>
          <w:sz w:val="22"/>
          <w:szCs w:val="22"/>
        </w:rPr>
      </w:pPr>
    </w:p>
    <w:p w14:paraId="7D42B03F" w14:textId="77777777" w:rsidR="0065317E" w:rsidRPr="007634D2" w:rsidRDefault="0065317E" w:rsidP="0065317E">
      <w:pPr>
        <w:rPr>
          <w:sz w:val="22"/>
          <w:szCs w:val="22"/>
        </w:rPr>
      </w:pPr>
    </w:p>
    <w:p w14:paraId="02705DA5" w14:textId="77777777" w:rsidR="0065317E" w:rsidRPr="007634D2" w:rsidRDefault="0065317E" w:rsidP="0065317E">
      <w:pPr>
        <w:rPr>
          <w:sz w:val="22"/>
          <w:szCs w:val="22"/>
        </w:rPr>
      </w:pPr>
    </w:p>
    <w:p w14:paraId="2BC5470E" w14:textId="61EF98B0" w:rsidR="0065317E" w:rsidRPr="007634D2" w:rsidRDefault="004320A7" w:rsidP="0065317E">
      <w:pPr>
        <w:jc w:val="both"/>
        <w:rPr>
          <w:sz w:val="21"/>
          <w:szCs w:val="21"/>
        </w:rPr>
      </w:pPr>
      <w:r w:rsidRPr="007634D2">
        <w:rPr>
          <w:sz w:val="21"/>
          <w:szCs w:val="21"/>
        </w:rPr>
        <w:t xml:space="preserve">Domes priekšsēdētājs </w:t>
      </w:r>
      <w:r w:rsidR="0065317E" w:rsidRPr="007634D2">
        <w:rPr>
          <w:sz w:val="21"/>
          <w:szCs w:val="21"/>
        </w:rPr>
        <w:t>Hardijs VENTS</w:t>
      </w:r>
    </w:p>
    <w:p w14:paraId="015BE901" w14:textId="77777777" w:rsidR="0065317E" w:rsidRPr="007634D2" w:rsidRDefault="0065317E" w:rsidP="0065317E">
      <w:pPr>
        <w:jc w:val="both"/>
        <w:rPr>
          <w:sz w:val="21"/>
          <w:szCs w:val="21"/>
        </w:rPr>
      </w:pPr>
    </w:p>
    <w:p w14:paraId="0548C38B" w14:textId="77777777" w:rsidR="00BE6208" w:rsidRPr="007634D2" w:rsidRDefault="00BE6208"/>
    <w:sectPr w:rsidR="00BE6208" w:rsidRPr="007634D2" w:rsidSect="006076A9">
      <w:pgSz w:w="11906" w:h="16838"/>
      <w:pgMar w:top="993"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Belwe Lt TL">
    <w:altName w:val="Georgia"/>
    <w:charset w:val="00"/>
    <w:family w:val="roman"/>
    <w:pitch w:val="variable"/>
    <w:sig w:usb0="00000001" w:usb1="5000204A"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61C0A"/>
    <w:multiLevelType w:val="multilevel"/>
    <w:tmpl w:val="B1BCF4B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D2350E5"/>
    <w:multiLevelType w:val="multilevel"/>
    <w:tmpl w:val="FEEE8996"/>
    <w:lvl w:ilvl="0">
      <w:start w:val="1"/>
      <w:numFmt w:val="decimal"/>
      <w:lvlText w:val="%1."/>
      <w:lvlJc w:val="left"/>
      <w:pPr>
        <w:ind w:left="390" w:hanging="390"/>
      </w:pPr>
      <w:rPr>
        <w:b/>
        <w:bCs/>
        <w:color w:val="000000"/>
        <w:sz w:val="26"/>
      </w:rPr>
    </w:lvl>
    <w:lvl w:ilvl="1">
      <w:start w:val="5"/>
      <w:numFmt w:val="decimal"/>
      <w:lvlText w:val="%1.%2."/>
      <w:lvlJc w:val="left"/>
      <w:pPr>
        <w:ind w:left="2520" w:hanging="720"/>
      </w:pPr>
      <w:rPr>
        <w:color w:val="000000"/>
        <w:sz w:val="26"/>
      </w:rPr>
    </w:lvl>
    <w:lvl w:ilvl="2">
      <w:start w:val="1"/>
      <w:numFmt w:val="decimal"/>
      <w:lvlText w:val="%1.%2.%3."/>
      <w:lvlJc w:val="left"/>
      <w:pPr>
        <w:ind w:left="4320" w:hanging="720"/>
      </w:pPr>
      <w:rPr>
        <w:color w:val="000000"/>
        <w:sz w:val="26"/>
      </w:rPr>
    </w:lvl>
    <w:lvl w:ilvl="3">
      <w:start w:val="1"/>
      <w:numFmt w:val="decimal"/>
      <w:lvlText w:val="%1.%2.%3.%4."/>
      <w:lvlJc w:val="left"/>
      <w:pPr>
        <w:ind w:left="6480" w:hanging="1080"/>
      </w:pPr>
      <w:rPr>
        <w:color w:val="000000"/>
        <w:sz w:val="26"/>
      </w:rPr>
    </w:lvl>
    <w:lvl w:ilvl="4">
      <w:start w:val="1"/>
      <w:numFmt w:val="decimal"/>
      <w:lvlText w:val="%1.%2.%3.%4.%5."/>
      <w:lvlJc w:val="left"/>
      <w:pPr>
        <w:ind w:left="8280" w:hanging="1080"/>
      </w:pPr>
      <w:rPr>
        <w:color w:val="000000"/>
        <w:sz w:val="26"/>
      </w:rPr>
    </w:lvl>
    <w:lvl w:ilvl="5">
      <w:start w:val="1"/>
      <w:numFmt w:val="decimal"/>
      <w:lvlText w:val="%1.%2.%3.%4.%5.%6."/>
      <w:lvlJc w:val="left"/>
      <w:pPr>
        <w:ind w:left="10440" w:hanging="1440"/>
      </w:pPr>
      <w:rPr>
        <w:color w:val="000000"/>
        <w:sz w:val="26"/>
      </w:rPr>
    </w:lvl>
    <w:lvl w:ilvl="6">
      <w:start w:val="1"/>
      <w:numFmt w:val="decimal"/>
      <w:lvlText w:val="%1.%2.%3.%4.%5.%6.%7."/>
      <w:lvlJc w:val="left"/>
      <w:pPr>
        <w:ind w:left="12240" w:hanging="1440"/>
      </w:pPr>
      <w:rPr>
        <w:color w:val="000000"/>
        <w:sz w:val="26"/>
      </w:rPr>
    </w:lvl>
    <w:lvl w:ilvl="7">
      <w:start w:val="1"/>
      <w:numFmt w:val="decimal"/>
      <w:lvlText w:val="%1.%2.%3.%4.%5.%6.%7.%8."/>
      <w:lvlJc w:val="left"/>
      <w:pPr>
        <w:ind w:left="14400" w:hanging="1800"/>
      </w:pPr>
      <w:rPr>
        <w:color w:val="000000"/>
        <w:sz w:val="26"/>
      </w:rPr>
    </w:lvl>
    <w:lvl w:ilvl="8">
      <w:start w:val="1"/>
      <w:numFmt w:val="decimal"/>
      <w:lvlText w:val="%1.%2.%3.%4.%5.%6.%7.%8.%9."/>
      <w:lvlJc w:val="left"/>
      <w:pPr>
        <w:ind w:left="16200" w:hanging="1800"/>
      </w:pPr>
      <w:rPr>
        <w:color w:val="000000"/>
        <w:sz w:val="26"/>
      </w:rPr>
    </w:lvl>
  </w:abstractNum>
  <w:abstractNum w:abstractNumId="2" w15:restartNumberingAfterBreak="0">
    <w:nsid w:val="3AA050B5"/>
    <w:multiLevelType w:val="multilevel"/>
    <w:tmpl w:val="E27C5FFC"/>
    <w:lvl w:ilvl="0">
      <w:start w:val="3"/>
      <w:numFmt w:val="decimal"/>
      <w:lvlText w:val="%1."/>
      <w:lvlJc w:val="left"/>
      <w:pPr>
        <w:tabs>
          <w:tab w:val="num" w:pos="360"/>
        </w:tabs>
        <w:ind w:left="360" w:hanging="360"/>
      </w:pPr>
      <w:rPr>
        <w:rFonts w:hint="default"/>
        <w:i/>
      </w:rPr>
    </w:lvl>
    <w:lvl w:ilvl="1">
      <w:start w:val="2"/>
      <w:numFmt w:val="decimal"/>
      <w:lvlText w:val="%1.%2."/>
      <w:lvlJc w:val="left"/>
      <w:pPr>
        <w:tabs>
          <w:tab w:val="num" w:pos="360"/>
        </w:tabs>
        <w:ind w:left="360" w:hanging="360"/>
      </w:pPr>
      <w:rPr>
        <w:rFonts w:hint="default"/>
        <w:i/>
      </w:rPr>
    </w:lvl>
    <w:lvl w:ilvl="2">
      <w:start w:val="1"/>
      <w:numFmt w:val="decimal"/>
      <w:lvlText w:val="%1.%2.%3."/>
      <w:lvlJc w:val="left"/>
      <w:pPr>
        <w:tabs>
          <w:tab w:val="num" w:pos="720"/>
        </w:tabs>
        <w:ind w:left="720" w:hanging="720"/>
      </w:pPr>
      <w:rPr>
        <w:rFonts w:hint="default"/>
        <w:i/>
      </w:rPr>
    </w:lvl>
    <w:lvl w:ilvl="3">
      <w:start w:val="1"/>
      <w:numFmt w:val="lowerLetter"/>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3" w15:restartNumberingAfterBreak="0">
    <w:nsid w:val="63BA2644"/>
    <w:multiLevelType w:val="multilevel"/>
    <w:tmpl w:val="74FC675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ADE25CE"/>
    <w:multiLevelType w:val="multilevel"/>
    <w:tmpl w:val="1824979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
  </w:num>
  <w:num w:numId="3">
    <w:abstractNumId w:val="0"/>
  </w:num>
  <w:num w:numId="4">
    <w:abstractNumId w:val="4"/>
  </w:num>
  <w:num w:numId="5">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65"/>
    <w:rsid w:val="000A2775"/>
    <w:rsid w:val="00311AB4"/>
    <w:rsid w:val="004320A7"/>
    <w:rsid w:val="004B5EB2"/>
    <w:rsid w:val="005928C3"/>
    <w:rsid w:val="006076A9"/>
    <w:rsid w:val="0065317E"/>
    <w:rsid w:val="007634D2"/>
    <w:rsid w:val="00800763"/>
    <w:rsid w:val="00814A65"/>
    <w:rsid w:val="00875323"/>
    <w:rsid w:val="00960718"/>
    <w:rsid w:val="009C48A1"/>
    <w:rsid w:val="00A22E15"/>
    <w:rsid w:val="00AD34FB"/>
    <w:rsid w:val="00BA1A8E"/>
    <w:rsid w:val="00BE6208"/>
    <w:rsid w:val="00BF0312"/>
    <w:rsid w:val="00E31CAE"/>
    <w:rsid w:val="00F96E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C96D5"/>
  <w15:chartTrackingRefBased/>
  <w15:docId w15:val="{89810790-2BD7-4CBC-B40D-64816E77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5317E"/>
    <w:pPr>
      <w:spacing w:after="0" w:line="240" w:lineRule="auto"/>
    </w:pPr>
    <w:rPr>
      <w:rFonts w:ascii="Times New Roman" w:eastAsia="Times New Roman" w:hAnsi="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65317E"/>
    <w:rPr>
      <w:color w:val="0563C1" w:themeColor="hyperlink"/>
      <w:u w:val="single"/>
    </w:rPr>
  </w:style>
  <w:style w:type="paragraph" w:styleId="Sarakstarindkopa">
    <w:name w:val="List Paragraph"/>
    <w:aliases w:val="H&amp;P List Paragraph,2,Strip"/>
    <w:basedOn w:val="Parasts"/>
    <w:link w:val="SarakstarindkopaRakstz"/>
    <w:uiPriority w:val="34"/>
    <w:qFormat/>
    <w:rsid w:val="009C48A1"/>
    <w:pPr>
      <w:spacing w:after="200" w:line="276" w:lineRule="auto"/>
      <w:ind w:left="720"/>
      <w:contextualSpacing/>
    </w:pPr>
    <w:rPr>
      <w:rFonts w:ascii="Calibri" w:eastAsia="Calibri" w:hAnsi="Calibri"/>
      <w:sz w:val="22"/>
      <w:szCs w:val="22"/>
    </w:rPr>
  </w:style>
  <w:style w:type="character" w:customStyle="1" w:styleId="SarakstarindkopaRakstz">
    <w:name w:val="Saraksta rindkopa Rakstz."/>
    <w:aliases w:val="H&amp;P List Paragraph Rakstz.,2 Rakstz.,Strip Rakstz."/>
    <w:link w:val="Sarakstarindkopa"/>
    <w:uiPriority w:val="34"/>
    <w:qFormat/>
    <w:locked/>
    <w:rsid w:val="009C48A1"/>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gaujasnovads@pargaujasnovads.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7454</Words>
  <Characters>4249</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dc:description/>
  <cp:lastModifiedBy>Ilze</cp:lastModifiedBy>
  <cp:revision>8</cp:revision>
  <dcterms:created xsi:type="dcterms:W3CDTF">2020-04-29T06:11:00Z</dcterms:created>
  <dcterms:modified xsi:type="dcterms:W3CDTF">2020-05-05T13:28:00Z</dcterms:modified>
</cp:coreProperties>
</file>